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E283E" w:rsidRDefault="00000000">
      <w:pPr>
        <w:spacing w:after="0" w:line="276" w:lineRule="auto"/>
        <w:ind w:right="5"/>
        <w:jc w:val="center"/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  <w:t xml:space="preserve">Regulamin eliminacji powiatowych </w:t>
      </w:r>
    </w:p>
    <w:p w14:paraId="00000002" w14:textId="77777777" w:rsidR="003E283E" w:rsidRDefault="00000000">
      <w:pPr>
        <w:spacing w:after="0" w:line="276" w:lineRule="auto"/>
        <w:ind w:right="5"/>
        <w:jc w:val="center"/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  <w:t>4</w:t>
      </w:r>
      <w:r>
        <w:rPr>
          <w:rFonts w:ascii="Noway Regular" w:eastAsia="Noway Regular" w:hAnsi="Noway Regular" w:cs="Noway Regular"/>
          <w:b/>
          <w:bCs/>
          <w:sz w:val="24"/>
          <w:szCs w:val="24"/>
        </w:rPr>
        <w:t>5</w:t>
      </w:r>
      <w:r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  <w:t xml:space="preserve">. Tomaszowskiego Małego Konkursu Recytatorskiego </w:t>
      </w:r>
    </w:p>
    <w:p w14:paraId="00000003" w14:textId="77777777" w:rsidR="003E283E" w:rsidRDefault="00000000">
      <w:pPr>
        <w:spacing w:after="0" w:line="276" w:lineRule="auto"/>
        <w:ind w:right="5"/>
        <w:jc w:val="center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  <w:t xml:space="preserve">Organizowanych przez Miejskie Centrum Kultury w Tomaszowie </w:t>
      </w:r>
      <w:proofErr w:type="spellStart"/>
      <w:r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  <w:t>Maz</w:t>
      </w:r>
      <w:proofErr w:type="spellEnd"/>
      <w:r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  <w:t>.</w:t>
      </w:r>
    </w:p>
    <w:p w14:paraId="00000004" w14:textId="77777777" w:rsidR="003E283E" w:rsidRDefault="00000000">
      <w:pPr>
        <w:spacing w:after="0" w:line="276" w:lineRule="auto"/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  <w:t xml:space="preserve"> </w:t>
      </w:r>
    </w:p>
    <w:p w14:paraId="00000005" w14:textId="77777777" w:rsidR="003E283E" w:rsidRDefault="00000000">
      <w:pPr>
        <w:spacing w:after="0" w:line="276" w:lineRule="auto"/>
        <w:jc w:val="center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Wydarzenie objęte Patronatem:</w:t>
      </w:r>
    </w:p>
    <w:p w14:paraId="6718F872" w14:textId="77777777" w:rsidR="00816B73" w:rsidRDefault="00816B73" w:rsidP="00816B73">
      <w:pPr>
        <w:spacing w:after="0" w:line="276" w:lineRule="auto"/>
        <w:jc w:val="center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Prezydenta Miasta Tomaszowa Mazowieckiego</w:t>
      </w:r>
    </w:p>
    <w:p w14:paraId="00000006" w14:textId="77777777" w:rsidR="003E283E" w:rsidRDefault="00000000" w:rsidP="00816B73">
      <w:pPr>
        <w:spacing w:after="0" w:line="276" w:lineRule="auto"/>
        <w:jc w:val="center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Starosty Tomaszowskiego</w:t>
      </w:r>
    </w:p>
    <w:p w14:paraId="00000008" w14:textId="387463DB" w:rsidR="003E283E" w:rsidRDefault="00000000">
      <w:pPr>
        <w:spacing w:after="0" w:line="276" w:lineRule="auto"/>
        <w:jc w:val="center"/>
        <w:rPr>
          <w:rFonts w:ascii="Noway Regular" w:eastAsia="Noway Regular" w:hAnsi="Noway Regular" w:cs="Noway Regular"/>
          <w:sz w:val="24"/>
          <w:szCs w:val="24"/>
        </w:rPr>
      </w:pPr>
      <w:bookmarkStart w:id="0" w:name="_heading=h.eewkx4m3e7ug" w:colFirst="0" w:colLast="0"/>
      <w:bookmarkEnd w:id="0"/>
      <w:r>
        <w:rPr>
          <w:rFonts w:ascii="Noway Regular" w:eastAsia="Noway Regular" w:hAnsi="Noway Regular" w:cs="Noway Regular"/>
          <w:color w:val="000000"/>
          <w:sz w:val="24"/>
          <w:szCs w:val="24"/>
        </w:rPr>
        <w:br/>
      </w:r>
    </w:p>
    <w:p w14:paraId="00000009" w14:textId="77777777" w:rsidR="003E283E" w:rsidRDefault="00000000">
      <w:pPr>
        <w:spacing w:after="0" w:line="276" w:lineRule="auto"/>
        <w:ind w:left="-5" w:hanging="10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Warunki uczestnictwa: </w:t>
      </w:r>
    </w:p>
    <w:p w14:paraId="0000000A" w14:textId="77777777" w:rsidR="003E283E" w:rsidRDefault="00000000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>4</w:t>
      </w:r>
      <w:r>
        <w:rPr>
          <w:rFonts w:ascii="Noway Regular" w:eastAsia="Noway Regular" w:hAnsi="Noway Regular" w:cs="Noway Regular"/>
          <w:sz w:val="24"/>
          <w:szCs w:val="24"/>
        </w:rPr>
        <w:t>5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>. Tomaszowski Mały Konkurs Recytatorski jest imprezą otwartą, skierowaną do dzieci i młodzieży ze szkół podstawowych, a także zespołów recytatorskich i</w:t>
      </w:r>
      <w:r>
        <w:rPr>
          <w:color w:val="000000"/>
          <w:sz w:val="24"/>
          <w:szCs w:val="24"/>
        </w:rPr>
        <w:t> 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>teatralnych działających przy placówkach i instytucjach kultury z powiatu tomaszowskiego.</w:t>
      </w:r>
    </w:p>
    <w:p w14:paraId="0000000B" w14:textId="77777777" w:rsidR="003E283E" w:rsidRDefault="003E283E">
      <w:pPr>
        <w:spacing w:after="0" w:line="276" w:lineRule="auto"/>
        <w:ind w:left="-5" w:hanging="10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</w:p>
    <w:p w14:paraId="0000000C" w14:textId="77777777" w:rsidR="003E283E" w:rsidRDefault="00000000">
      <w:pPr>
        <w:spacing w:after="0" w:line="276" w:lineRule="auto"/>
        <w:ind w:left="-5" w:hanging="10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W ramach konkursu odbędą się dwa turnieje: </w:t>
      </w:r>
    </w:p>
    <w:p w14:paraId="0000000D" w14:textId="77777777" w:rsidR="003E283E" w:rsidRDefault="00000000">
      <w:pPr>
        <w:numPr>
          <w:ilvl w:val="0"/>
          <w:numId w:val="1"/>
        </w:numPr>
        <w:spacing w:after="0" w:line="276" w:lineRule="auto"/>
        <w:ind w:right="2113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recytatorski </w:t>
      </w:r>
    </w:p>
    <w:p w14:paraId="0000000E" w14:textId="77777777" w:rsidR="003E283E" w:rsidRDefault="00000000">
      <w:pPr>
        <w:numPr>
          <w:ilvl w:val="0"/>
          <w:numId w:val="1"/>
        </w:numPr>
        <w:spacing w:after="0" w:line="276" w:lineRule="auto"/>
        <w:ind w:right="2113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„wywiedzione ze słowa”. </w:t>
      </w:r>
    </w:p>
    <w:p w14:paraId="0000000F" w14:textId="77777777" w:rsidR="003E283E" w:rsidRDefault="003E283E">
      <w:pPr>
        <w:spacing w:after="0" w:line="276" w:lineRule="auto"/>
        <w:ind w:right="2113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</w:p>
    <w:p w14:paraId="00000010" w14:textId="77777777" w:rsidR="003E283E" w:rsidRDefault="00000000">
      <w:pPr>
        <w:spacing w:after="0" w:line="276" w:lineRule="auto"/>
        <w:ind w:right="2113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Repertuar uczestników obejmuje: </w:t>
      </w:r>
    </w:p>
    <w:p w14:paraId="00000011" w14:textId="77777777" w:rsidR="003E283E" w:rsidRDefault="00000000">
      <w:pPr>
        <w:numPr>
          <w:ilvl w:val="0"/>
          <w:numId w:val="2"/>
        </w:num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w turnieju recytatorskim dwa dowolne utwory w całości lub fragmentach (dwa wiersze lub wiersz i fragment prozy)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czas prezentacji do 7 minut, </w:t>
      </w:r>
    </w:p>
    <w:p w14:paraId="00000012" w14:textId="77777777" w:rsidR="003E283E" w:rsidRDefault="00000000">
      <w:pPr>
        <w:numPr>
          <w:ilvl w:val="0"/>
          <w:numId w:val="2"/>
        </w:num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>w turnieju „wywiedzione ze słowa” forma wypowiedzi jest dowolna (np. monolog, collage</w:t>
      </w:r>
      <w:r>
        <w:rPr>
          <w:rFonts w:ascii="Noway Regular" w:eastAsia="Noway Regular" w:hAnsi="Noway Regular" w:cs="Noway Regular"/>
          <w:sz w:val="24"/>
          <w:szCs w:val="24"/>
        </w:rPr>
        <w:t xml:space="preserve"> 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tekstów, łączenie słowa z dźwiękiem, ruchem, rekwizytem)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czas prezentacji do 10 minut. </w:t>
      </w:r>
    </w:p>
    <w:p w14:paraId="00000013" w14:textId="77777777" w:rsidR="003E283E" w:rsidRDefault="003E283E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</w:p>
    <w:p w14:paraId="00000014" w14:textId="77777777" w:rsidR="003E283E" w:rsidRDefault="00000000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W obu turniejach pozostawia się dowolność wyboru repertuaru i układu prezentacji. Organizatorzy będą wdzięczni za ograniczenie lektur szkolnych. </w:t>
      </w:r>
    </w:p>
    <w:p w14:paraId="00000015" w14:textId="77777777" w:rsidR="003E283E" w:rsidRDefault="003E283E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</w:p>
    <w:p w14:paraId="00000016" w14:textId="77777777" w:rsidR="003E283E" w:rsidRDefault="00000000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 xml:space="preserve">Do eliminacji powiatowych instytucja typuje po jednej osobie w kategorii wiekowej, </w:t>
      </w:r>
      <w:r>
        <w:rPr>
          <w:rFonts w:ascii="Noway Regular" w:eastAsia="Noway Regular" w:hAnsi="Noway Regular" w:cs="Noway Regular"/>
          <w:sz w:val="24"/>
          <w:szCs w:val="24"/>
        </w:rPr>
        <w:br/>
        <w:t>w turnieju recytatorskim i turnieju „wywiedzione ze słowa”, wyłonionej w drodze eliminacji wewnętrznych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(w wyjątkowych sytuacjach Organizator może zwiększyć limit). </w:t>
      </w:r>
    </w:p>
    <w:p w14:paraId="00000017" w14:textId="77777777" w:rsidR="003E283E" w:rsidRDefault="00000000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b/>
          <w:bCs/>
          <w:sz w:val="24"/>
          <w:szCs w:val="24"/>
        </w:rPr>
        <w:t>Organizator nie przewiduje zgłoszeń indywidualnych.</w:t>
      </w:r>
    </w:p>
    <w:p w14:paraId="00000018" w14:textId="77777777" w:rsidR="003E283E" w:rsidRDefault="003E283E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</w:p>
    <w:p w14:paraId="00000019" w14:textId="77777777" w:rsidR="003E283E" w:rsidRDefault="00000000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>Karty zgłoszenia należy dostarczyć do 1</w:t>
      </w:r>
      <w:r>
        <w:rPr>
          <w:rFonts w:ascii="Noway Regular" w:eastAsia="Noway Regular" w:hAnsi="Noway Regular" w:cs="Noway Regular"/>
          <w:sz w:val="24"/>
          <w:szCs w:val="24"/>
        </w:rPr>
        <w:t>5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maja 202</w:t>
      </w:r>
      <w:r>
        <w:rPr>
          <w:rFonts w:ascii="Noway Regular" w:eastAsia="Noway Regular" w:hAnsi="Noway Regular" w:cs="Noway Regular"/>
          <w:sz w:val="24"/>
          <w:szCs w:val="24"/>
        </w:rPr>
        <w:t>6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r. na adres: </w:t>
      </w:r>
    </w:p>
    <w:p w14:paraId="0000001A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>Miejskie Centrum Kultury</w:t>
      </w:r>
    </w:p>
    <w:p w14:paraId="0000001B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Plac Kościuszki 18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</w:t>
      </w:r>
    </w:p>
    <w:p w14:paraId="0000001C" w14:textId="77777777" w:rsidR="003E283E" w:rsidRDefault="00000000">
      <w:pPr>
        <w:keepNext/>
        <w:keepLines/>
        <w:spacing w:after="0" w:line="276" w:lineRule="auto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97-200 Tomaszów Mazowiecki </w:t>
      </w:r>
    </w:p>
    <w:p w14:paraId="0000001D" w14:textId="77777777" w:rsidR="003E283E" w:rsidRDefault="00000000">
      <w:pPr>
        <w:keepNext/>
        <w:keepLines/>
        <w:spacing w:after="0" w:line="276" w:lineRule="auto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>lub przesłać drogą elektroniczną na adres e</w:t>
      </w:r>
      <w:r>
        <w:rPr>
          <w:rFonts w:ascii="Noway Regular" w:eastAsia="Noway Regular" w:hAnsi="Noway Regular" w:cs="Noway Regular"/>
          <w:sz w:val="24"/>
          <w:szCs w:val="24"/>
        </w:rPr>
        <w:t xml:space="preserve">-mail: </w:t>
      </w:r>
      <w:hyperlink r:id="rId6">
        <w:r w:rsidR="003E283E">
          <w:rPr>
            <w:rFonts w:ascii="Noway Regular" w:eastAsia="Noway Regular" w:hAnsi="Noway Regular" w:cs="Noway Regular"/>
            <w:color w:val="000000"/>
            <w:sz w:val="24"/>
            <w:szCs w:val="24"/>
          </w:rPr>
          <w:t>zgloszenia@mck-tm.pl</w:t>
        </w:r>
      </w:hyperlink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(telefon do</w:t>
      </w:r>
      <w:r>
        <w:rPr>
          <w:color w:val="000000"/>
          <w:sz w:val="24"/>
          <w:szCs w:val="24"/>
        </w:rPr>
        <w:t> 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>kontaktu: 605</w:t>
      </w:r>
      <w:r>
        <w:rPr>
          <w:color w:val="000000"/>
          <w:sz w:val="24"/>
          <w:szCs w:val="24"/>
        </w:rPr>
        <w:t> 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>579 103).</w:t>
      </w:r>
    </w:p>
    <w:p w14:paraId="0000001E" w14:textId="77777777" w:rsidR="003E283E" w:rsidRDefault="003E283E">
      <w:pPr>
        <w:spacing w:after="0" w:line="276" w:lineRule="auto"/>
        <w:rPr>
          <w:rFonts w:ascii="Noway Regular" w:eastAsia="Noway Regular" w:hAnsi="Noway Regular" w:cs="Noway Regular"/>
          <w:color w:val="000000"/>
          <w:sz w:val="24"/>
          <w:szCs w:val="24"/>
        </w:rPr>
      </w:pPr>
    </w:p>
    <w:p w14:paraId="0000001F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Przebieg: </w:t>
      </w:r>
    </w:p>
    <w:p w14:paraId="00000020" w14:textId="77777777" w:rsidR="003E283E" w:rsidRDefault="00000000">
      <w:pPr>
        <w:spacing w:after="0" w:line="276" w:lineRule="auto"/>
        <w:ind w:left="-5" w:hanging="10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Konkurs odbywać się będzie z podziałem na kategorie wiekowe: </w:t>
      </w:r>
    </w:p>
    <w:p w14:paraId="00000021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klasy IV-VI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2</w:t>
      </w:r>
      <w:r>
        <w:rPr>
          <w:rFonts w:ascii="Noway Regular" w:eastAsia="Noway Regular" w:hAnsi="Noway Regular" w:cs="Noway Regular"/>
          <w:sz w:val="24"/>
          <w:szCs w:val="24"/>
        </w:rPr>
        <w:t>8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.05.2026 r., godz. 10 (czwartek) </w:t>
      </w:r>
    </w:p>
    <w:p w14:paraId="00000022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klasy I-III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2</w:t>
      </w:r>
      <w:r>
        <w:rPr>
          <w:rFonts w:ascii="Noway Regular" w:eastAsia="Noway Regular" w:hAnsi="Noway Regular" w:cs="Noway Regular"/>
          <w:sz w:val="24"/>
          <w:szCs w:val="24"/>
        </w:rPr>
        <w:t>9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.05.2026 r., godz. 10 (piątek) </w:t>
      </w:r>
    </w:p>
    <w:p w14:paraId="00000023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bookmarkStart w:id="1" w:name="_heading=h.abiqntsfp7e6" w:colFirst="0" w:colLast="0"/>
      <w:bookmarkEnd w:id="1"/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klasy VII-VIII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2</w:t>
      </w:r>
      <w:r>
        <w:rPr>
          <w:rFonts w:ascii="Noway Regular" w:eastAsia="Noway Regular" w:hAnsi="Noway Regular" w:cs="Noway Regular"/>
          <w:sz w:val="24"/>
          <w:szCs w:val="24"/>
        </w:rPr>
        <w:t>9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.05.2026 r., godz. 14 (piątek) </w:t>
      </w:r>
    </w:p>
    <w:p w14:paraId="00000024" w14:textId="77777777" w:rsidR="003E283E" w:rsidRDefault="003E283E">
      <w:pPr>
        <w:spacing w:after="0" w:line="276" w:lineRule="auto"/>
        <w:rPr>
          <w:rFonts w:ascii="Noway Regular" w:eastAsia="Noway Regular" w:hAnsi="Noway Regular" w:cs="Noway Regular"/>
          <w:sz w:val="24"/>
          <w:szCs w:val="24"/>
        </w:rPr>
      </w:pPr>
    </w:p>
    <w:p w14:paraId="00000025" w14:textId="77777777" w:rsidR="003E283E" w:rsidRDefault="00000000">
      <w:pPr>
        <w:spacing w:after="0" w:line="276" w:lineRule="auto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b/>
          <w:bCs/>
          <w:color w:val="000000"/>
          <w:sz w:val="24"/>
          <w:szCs w:val="24"/>
        </w:rPr>
        <w:t xml:space="preserve">Kryteria oceny, nagrody:  </w:t>
      </w:r>
    </w:p>
    <w:p w14:paraId="00000026" w14:textId="77777777" w:rsidR="003E283E" w:rsidRDefault="00000000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Do oceny prezentacji konkursowych organizator eliminacji powoła jury, w skład którego wejdą fachowcy z zakresu recytacji, kultury słowa, literatury i teatru. </w:t>
      </w:r>
    </w:p>
    <w:p w14:paraId="00000027" w14:textId="77777777" w:rsidR="003E283E" w:rsidRDefault="00000000">
      <w:pPr>
        <w:spacing w:after="0" w:line="276" w:lineRule="auto"/>
        <w:ind w:left="-5" w:hanging="10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lastRenderedPageBreak/>
        <w:t xml:space="preserve">Jury dokona oceny według następujących kryteriów: </w:t>
      </w:r>
    </w:p>
    <w:p w14:paraId="00000028" w14:textId="77777777" w:rsidR="003E283E" w:rsidRDefault="00000000">
      <w:pPr>
        <w:spacing w:after="0" w:line="276" w:lineRule="auto"/>
        <w:ind w:left="-5" w:hanging="10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dobór repertuaru do możliwości wykonawczych uczestnika,</w:t>
      </w:r>
    </w:p>
    <w:p w14:paraId="00000029" w14:textId="77777777" w:rsidR="003E283E" w:rsidRDefault="00000000">
      <w:pPr>
        <w:spacing w:after="0" w:line="276" w:lineRule="auto"/>
        <w:ind w:left="-5" w:hanging="10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interpretacja utworu, </w:t>
      </w:r>
    </w:p>
    <w:p w14:paraId="0000002A" w14:textId="77777777" w:rsidR="003E283E" w:rsidRDefault="00000000">
      <w:pPr>
        <w:spacing w:after="0" w:line="276" w:lineRule="auto"/>
        <w:ind w:left="-5" w:hanging="10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kultura słowa,</w:t>
      </w:r>
    </w:p>
    <w:p w14:paraId="0000002B" w14:textId="77777777" w:rsidR="003E283E" w:rsidRDefault="00000000">
      <w:pPr>
        <w:spacing w:after="0" w:line="276" w:lineRule="auto"/>
        <w:ind w:left="-5" w:hanging="10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‒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 ogólny wyraz artystyczny. </w:t>
      </w:r>
    </w:p>
    <w:p w14:paraId="0000002C" w14:textId="77777777" w:rsidR="003E283E" w:rsidRDefault="003E283E">
      <w:pPr>
        <w:spacing w:after="0" w:line="276" w:lineRule="auto"/>
        <w:ind w:left="-5" w:hanging="10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</w:p>
    <w:p w14:paraId="0000002D" w14:textId="77777777" w:rsidR="003E283E" w:rsidRDefault="00000000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b/>
          <w:bCs/>
          <w:color w:val="FF0000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Werdykt ustalony w drodze wspólnej dyskusji członków jury będzie ostateczny 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br/>
        <w:t>i niepodważalny. Uczestnicy konkursu otrzymają okolicznościowe dyplomy, a</w:t>
      </w:r>
      <w:r>
        <w:rPr>
          <w:color w:val="000000"/>
          <w:sz w:val="24"/>
          <w:szCs w:val="24"/>
        </w:rPr>
        <w:t> 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>laureaci nagrody w</w:t>
      </w:r>
      <w:r>
        <w:rPr>
          <w:color w:val="000000"/>
          <w:sz w:val="24"/>
          <w:szCs w:val="24"/>
        </w:rPr>
        <w:t> </w:t>
      </w:r>
      <w:r>
        <w:rPr>
          <w:rFonts w:ascii="Noway Regular" w:eastAsia="Noway Regular" w:hAnsi="Noway Regular" w:cs="Noway Regular"/>
          <w:color w:val="000000"/>
          <w:sz w:val="24"/>
          <w:szCs w:val="24"/>
        </w:rPr>
        <w:t>każdej kategorii wiekowej.</w:t>
      </w:r>
      <w:r>
        <w:rPr>
          <w:rFonts w:ascii="Noway Regular" w:eastAsia="Noway Regular" w:hAnsi="Noway Regular" w:cs="Noway Regular"/>
          <w:color w:val="FF0000"/>
          <w:sz w:val="24"/>
          <w:szCs w:val="24"/>
        </w:rPr>
        <w:t xml:space="preserve"> </w:t>
      </w:r>
    </w:p>
    <w:p w14:paraId="0000002E" w14:textId="77777777" w:rsidR="003E283E" w:rsidRDefault="003E283E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</w:p>
    <w:p w14:paraId="0000002F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Postanowienia końcowe:</w:t>
      </w:r>
    </w:p>
    <w:p w14:paraId="00000030" w14:textId="77777777" w:rsidR="003E28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>Spory związane z Konkursem będą rozpatrywane przez Organizatora, a jego decyzje w tym zakresie będą wiążące i ostateczne.</w:t>
      </w:r>
    </w:p>
    <w:p w14:paraId="00000031" w14:textId="77777777" w:rsidR="003E28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>Organizator nie ponosi odpowiedzialności za problemy związane z brakiem możliwości skontaktowania się z laureatami Konkursu.</w:t>
      </w:r>
    </w:p>
    <w:p w14:paraId="00000032" w14:textId="77777777" w:rsidR="003E28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>Warunkiem otrzymania nagrody/wyróżnienia jest osobiste odebranie nagrody przez Uczestnika oraz/lub jego opiekuna prawnego, w miejscu i czasie wskazanym przez Organizatora.</w:t>
      </w:r>
    </w:p>
    <w:p w14:paraId="00000033" w14:textId="77777777" w:rsidR="003E28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Noway Regular" w:eastAsia="Noway Regular" w:hAnsi="Noway Regular" w:cs="Noway Regular"/>
          <w:color w:val="000000"/>
          <w:sz w:val="24"/>
          <w:szCs w:val="24"/>
        </w:rPr>
      </w:pPr>
      <w:r>
        <w:rPr>
          <w:rFonts w:ascii="Noway Regular" w:eastAsia="Noway Regular" w:hAnsi="Noway Regular" w:cs="Noway Regular"/>
          <w:color w:val="000000"/>
          <w:sz w:val="24"/>
          <w:szCs w:val="24"/>
        </w:rPr>
        <w:t xml:space="preserve">Sytuacje nieobjęte niniejszym Regulaminem rozstrzyga Organizator. </w:t>
      </w:r>
    </w:p>
    <w:p w14:paraId="00000034" w14:textId="77777777" w:rsidR="003E283E" w:rsidRDefault="003E283E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</w:p>
    <w:p w14:paraId="00000035" w14:textId="77777777" w:rsidR="003E283E" w:rsidRDefault="003E283E">
      <w:pPr>
        <w:spacing w:after="0" w:line="276" w:lineRule="auto"/>
        <w:ind w:left="-5"/>
        <w:jc w:val="center"/>
        <w:rPr>
          <w:rFonts w:ascii="Noway Regular" w:eastAsia="Noway Regular" w:hAnsi="Noway Regular" w:cs="Noway Regular"/>
          <w:b/>
          <w:bCs/>
          <w:sz w:val="24"/>
          <w:szCs w:val="24"/>
        </w:rPr>
      </w:pPr>
    </w:p>
    <w:p w14:paraId="00000036" w14:textId="77777777" w:rsidR="003E283E" w:rsidRDefault="00000000">
      <w:pPr>
        <w:spacing w:after="0" w:line="276" w:lineRule="auto"/>
        <w:ind w:left="-5"/>
        <w:jc w:val="center"/>
        <w:rPr>
          <w:rFonts w:ascii="Noway Regular" w:eastAsia="Noway Regular" w:hAnsi="Noway Regular" w:cs="Noway Regular"/>
          <w:b/>
          <w:bCs/>
          <w:sz w:val="24"/>
          <w:szCs w:val="24"/>
        </w:rPr>
      </w:pPr>
      <w:r>
        <w:rPr>
          <w:rFonts w:ascii="Noway Regular" w:eastAsia="Noway Regular" w:hAnsi="Noway Regular" w:cs="Noway Regular"/>
          <w:b/>
          <w:bCs/>
          <w:sz w:val="24"/>
          <w:szCs w:val="24"/>
        </w:rPr>
        <w:t>Klauzula informacyjna dla osób, których dane są przetwarzane w oparciu o zgodę</w:t>
      </w:r>
    </w:p>
    <w:p w14:paraId="00000037" w14:textId="77777777" w:rsidR="003E283E" w:rsidRDefault="003E283E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sz w:val="24"/>
          <w:szCs w:val="24"/>
        </w:rPr>
      </w:pPr>
    </w:p>
    <w:p w14:paraId="00000038" w14:textId="77777777" w:rsidR="003E283E" w:rsidRDefault="00000000">
      <w:pPr>
        <w:spacing w:after="0" w:line="276" w:lineRule="auto"/>
        <w:ind w:left="-5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Na podstawie art.13 RODO informujemy, że:</w:t>
      </w:r>
    </w:p>
    <w:p w14:paraId="00000039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 xml:space="preserve">1. Administratorem danych osobowych uczestników jest Organizator. </w:t>
      </w:r>
    </w:p>
    <w:p w14:paraId="0000003A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2. Organizator wyznaczył Inspektora Ochrony Danych, który udziela wyjaśnień w</w:t>
      </w:r>
      <w:r>
        <w:rPr>
          <w:sz w:val="24"/>
          <w:szCs w:val="24"/>
        </w:rPr>
        <w:t> </w:t>
      </w:r>
      <w:r>
        <w:rPr>
          <w:rFonts w:ascii="Noway Regular" w:eastAsia="Noway Regular" w:hAnsi="Noway Regular" w:cs="Noway Regular"/>
          <w:sz w:val="24"/>
          <w:szCs w:val="24"/>
        </w:rPr>
        <w:t>sprawach dotyczących przetwarzania danych osobowych. W celu skorzystania ze</w:t>
      </w:r>
      <w:r>
        <w:rPr>
          <w:sz w:val="24"/>
          <w:szCs w:val="24"/>
        </w:rPr>
        <w:t> </w:t>
      </w:r>
      <w:r>
        <w:rPr>
          <w:rFonts w:ascii="Noway Regular" w:eastAsia="Noway Regular" w:hAnsi="Noway Regular" w:cs="Noway Regular"/>
          <w:sz w:val="24"/>
          <w:szCs w:val="24"/>
        </w:rPr>
        <w:t xml:space="preserve">swoich praw przysługujących na mocy przepisów o ochronie danych, proszę skontaktować się z Inspektorem Ochrony Danych pod adresem e-mail: </w:t>
      </w:r>
      <w:hyperlink r:id="rId7">
        <w:r w:rsidR="003E283E">
          <w:rPr>
            <w:rFonts w:ascii="Noway Regular" w:eastAsia="Noway Regular" w:hAnsi="Noway Regular" w:cs="Noway Regular"/>
            <w:sz w:val="24"/>
            <w:szCs w:val="24"/>
          </w:rPr>
          <w:t>iod@mck-tm.pl</w:t>
        </w:r>
      </w:hyperlink>
      <w:r>
        <w:rPr>
          <w:rFonts w:ascii="Noway Regular" w:eastAsia="Noway Regular" w:hAnsi="Noway Regular" w:cs="Noway Regular"/>
          <w:sz w:val="24"/>
          <w:szCs w:val="24"/>
        </w:rPr>
        <w:t xml:space="preserve">. </w:t>
      </w:r>
    </w:p>
    <w:p w14:paraId="0000003B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 xml:space="preserve">3. Dane osobowe przetwarzane będą: </w:t>
      </w:r>
    </w:p>
    <w:p w14:paraId="0000003C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 xml:space="preserve">a) w celu udziału i przeprowadzenia Konkursu, a także wyłonienia zwycięzców oraz kontaktu w sprawie wręczenia nagród i upublicznienia wyników Konkursu oraz prac konkursowych wraz z danymi Uczestników, na podstawie zgody uczestnika – jego opiekuna prawnego (art. 6 ust. lit. a RODO), </w:t>
      </w:r>
    </w:p>
    <w:p w14:paraId="0000003D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 xml:space="preserve">b) w celu rozpatrzenia reklamacji na podstawie prawnie uzasadnionego interesu Administratora (art. 6 ust. 1 lit. f RODO), </w:t>
      </w:r>
    </w:p>
    <w:p w14:paraId="0000003E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 xml:space="preserve">c) w celu promocji i propagowania kultury poprzez upublicznianie prezentacji konkursowych na podstawie interesu publicznego (art. 6 ust. 1 lit. e RODO). </w:t>
      </w:r>
    </w:p>
    <w:p w14:paraId="0000003F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4. Dane osobowe uczestników, którym zostanie przyznana nagroda, mogą być także przetwarzane na potrzeby rozliczenia podatku dochodowego od nagród − na podstawie przepisów podatkowych (art. 6 ust. 1 lit. c RODO) przez okres 5 lat kalendarzowych po</w:t>
      </w:r>
      <w:r>
        <w:rPr>
          <w:sz w:val="24"/>
          <w:szCs w:val="24"/>
        </w:rPr>
        <w:t> </w:t>
      </w:r>
      <w:r>
        <w:rPr>
          <w:rFonts w:ascii="Noway Regular" w:eastAsia="Noway Regular" w:hAnsi="Noway Regular" w:cs="Noway Regular"/>
          <w:sz w:val="24"/>
          <w:szCs w:val="24"/>
        </w:rPr>
        <w:t xml:space="preserve">roku zakończenia konkursu. </w:t>
      </w:r>
    </w:p>
    <w:p w14:paraId="00000040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5. Podanie danych osobowych jest dobrowolne, lecz jest warunkiem niezbędnym do</w:t>
      </w:r>
      <w:r>
        <w:rPr>
          <w:sz w:val="24"/>
          <w:szCs w:val="24"/>
        </w:rPr>
        <w:t> </w:t>
      </w:r>
      <w:r>
        <w:rPr>
          <w:rFonts w:ascii="Noway Regular" w:eastAsia="Noway Regular" w:hAnsi="Noway Regular" w:cs="Noway Regular"/>
          <w:sz w:val="24"/>
          <w:szCs w:val="24"/>
        </w:rPr>
        <w:t xml:space="preserve">udziału w konkursie. </w:t>
      </w:r>
    </w:p>
    <w:p w14:paraId="00000041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6. Uczestnik (jego opiekun prawny) może wycofać zgodę na przetwarzanie danych, co</w:t>
      </w:r>
      <w:r>
        <w:rPr>
          <w:sz w:val="24"/>
          <w:szCs w:val="24"/>
        </w:rPr>
        <w:t> </w:t>
      </w:r>
      <w:r>
        <w:rPr>
          <w:rFonts w:ascii="Noway Regular" w:eastAsia="Noway Regular" w:hAnsi="Noway Regular" w:cs="Noway Regular"/>
          <w:sz w:val="24"/>
          <w:szCs w:val="24"/>
        </w:rPr>
        <w:t xml:space="preserve">jest równoważne ze zrezygnowaniem z udziału w Konkursie, a w przypadku zwycięstwa z przepadkiem nagrody. </w:t>
      </w:r>
    </w:p>
    <w:p w14:paraId="00000042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lastRenderedPageBreak/>
        <w:t xml:space="preserve">7. Uczestnik (jego opiekun prawny) ma prawo dostępu do swoich danych oraz prawo ich sprostowania, usunięcia, ograniczenia przetwarzania, prawo do przenoszenia danych, prawo wniesienia sprzeciwu na przetwarzanie, a także prawo do cofnięcia zgody na przetwarzanie danych w dowolnym momencie bez wpływu na zgodność z prawem przetwarzania, którego dokonano na podstawie zgody przed jej cofnięciem. </w:t>
      </w:r>
    </w:p>
    <w:p w14:paraId="00000043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 xml:space="preserve">8. Dane osobowe uczestników (ich opiekunów prawnych) będą przetwarzane do czasu wyłonienia zwycięzców. Dane zwycięzców będą wykorzystywane przez okres realizacji Konkursu, a następnie zostaną zarchiwizowane. </w:t>
      </w:r>
    </w:p>
    <w:p w14:paraId="00000044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 xml:space="preserve">9. Uczestnik (jego opiekun prawny) ma prawo wniesienia skargi do Urzędu Ochrony Danych Osobowych na niezgodne z przepisami prawa przetwarzanie danych osobowych. </w:t>
      </w:r>
    </w:p>
    <w:p w14:paraId="00000045" w14:textId="77777777" w:rsidR="003E283E" w:rsidRDefault="00000000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  <w:r>
        <w:rPr>
          <w:rFonts w:ascii="Noway Regular" w:eastAsia="Noway Regular" w:hAnsi="Noway Regular" w:cs="Noway Regular"/>
          <w:sz w:val="24"/>
          <w:szCs w:val="24"/>
        </w:rPr>
        <w:t>10. Dane osobowe wykorzystywane do celów promocyjnych mogą być udostępniane na stronach internetowych partnerów, sponsorów, współorganizatorów, a także w siedzibie Organizatora.</w:t>
      </w:r>
    </w:p>
    <w:p w14:paraId="00000046" w14:textId="77777777" w:rsidR="003E283E" w:rsidRDefault="003E283E">
      <w:pPr>
        <w:spacing w:after="0" w:line="276" w:lineRule="auto"/>
        <w:jc w:val="both"/>
        <w:rPr>
          <w:rFonts w:ascii="Noway Regular" w:eastAsia="Noway Regular" w:hAnsi="Noway Regular" w:cs="Noway Regular"/>
          <w:sz w:val="24"/>
          <w:szCs w:val="24"/>
        </w:rPr>
      </w:pPr>
    </w:p>
    <w:p w14:paraId="00000047" w14:textId="77777777" w:rsidR="003E283E" w:rsidRDefault="003E283E">
      <w:pPr>
        <w:spacing w:after="0" w:line="276" w:lineRule="auto"/>
        <w:rPr>
          <w:rFonts w:ascii="Noway Regular" w:eastAsia="Noway Regular" w:hAnsi="Noway Regular" w:cs="Noway Regular"/>
          <w:sz w:val="24"/>
          <w:szCs w:val="24"/>
        </w:rPr>
      </w:pPr>
    </w:p>
    <w:sectPr w:rsidR="003E283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6EF8A4-3F45-0B4E-A3AA-2A335F54B874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2" w:fontKey="{AE2915FB-FB88-1F4B-81C0-5C5ED99A4D52}"/>
    <w:embedBold r:id="rId3" w:fontKey="{E3521537-BE93-CF4D-8B0F-E71F9471C1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9930777-6F4A-7E4C-A40F-D7382B7717B2}"/>
  </w:font>
  <w:font w:name="Noway Regular">
    <w:panose1 w:val="02000506000000020004"/>
    <w:charset w:val="00"/>
    <w:family w:val="auto"/>
    <w:notTrueType/>
    <w:pitch w:val="variable"/>
    <w:sig w:usb0="A000002F" w:usb1="1000006A" w:usb2="00000000" w:usb3="00000000" w:csb0="000001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38BE960-C911-F34E-A240-DCCE34F37D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AAA0615-8EF3-4A42-89B8-30391187BC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604767"/>
    <w:multiLevelType w:val="multilevel"/>
    <w:tmpl w:val="F566D6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AE50E5"/>
    <w:multiLevelType w:val="multilevel"/>
    <w:tmpl w:val="4402540A"/>
    <w:lvl w:ilvl="0">
      <w:start w:val="1"/>
      <w:numFmt w:val="lowerLetter"/>
      <w:lvlText w:val="%1)"/>
      <w:lvlJc w:val="left"/>
      <w:pPr>
        <w:ind w:left="29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36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08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0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52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24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96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68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0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</w:abstractNum>
  <w:abstractNum w:abstractNumId="2" w15:restartNumberingAfterBreak="0">
    <w:nsid w:val="7E1A0CE6"/>
    <w:multiLevelType w:val="multilevel"/>
    <w:tmpl w:val="0E3218BC"/>
    <w:lvl w:ilvl="0">
      <w:start w:val="1"/>
      <w:numFmt w:val="lowerLetter"/>
      <w:lvlText w:val="%1)"/>
      <w:lvlJc w:val="left"/>
      <w:pPr>
        <w:ind w:left="28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36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08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0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52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24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96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68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04" w:firstLine="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vertAlign w:val="baseline"/>
      </w:rPr>
    </w:lvl>
  </w:abstractNum>
  <w:num w:numId="1" w16cid:durableId="1182159369">
    <w:abstractNumId w:val="2"/>
  </w:num>
  <w:num w:numId="2" w16cid:durableId="2144037459">
    <w:abstractNumId w:val="1"/>
  </w:num>
  <w:num w:numId="3" w16cid:durableId="1589656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83E"/>
    <w:rsid w:val="00164EC1"/>
    <w:rsid w:val="0033570C"/>
    <w:rsid w:val="003E283E"/>
    <w:rsid w:val="00816B73"/>
    <w:rsid w:val="0093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7B264F"/>
  <w15:docId w15:val="{54DB7219-25A3-1C48-8AFB-16FF0959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mck-t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gloszenia@mck-tm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riBvp8G13UMSfnDDF3ilmz6+9g==">CgMxLjAyDmguZWV3a3g0bTNlN3VnMg5oLmFiaXFudHNmcDdlNjgAciExY3h2eWFwSlZfbTJRTVFPX1doY25SeVJoQlozZS1vT0w=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806</Words>
  <Characters>4841</Characters>
  <Application>Microsoft Office Word</Application>
  <DocSecurity>0</DocSecurity>
  <Lines>40</Lines>
  <Paragraphs>11</Paragraphs>
  <ScaleCrop>false</ScaleCrop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Microsoft_MCK_2</cp:lastModifiedBy>
  <cp:revision>3</cp:revision>
  <dcterms:created xsi:type="dcterms:W3CDTF">2026-04-20T13:57:00Z</dcterms:created>
  <dcterms:modified xsi:type="dcterms:W3CDTF">2026-04-21T11:38:00Z</dcterms:modified>
</cp:coreProperties>
</file>