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BFD" w14:textId="3884A42C" w:rsidR="00D80228" w:rsidRPr="003139EF" w:rsidRDefault="00E251AE" w:rsidP="003139EF">
      <w:pPr>
        <w:spacing w:after="0" w:line="240" w:lineRule="auto"/>
        <w:rPr>
          <w:rFonts w:ascii="Noway Regular" w:eastAsia="Times New Roman" w:hAnsi="Noway Regular" w:cstheme="minorHAnsi"/>
          <w:sz w:val="24"/>
          <w:szCs w:val="24"/>
          <w:lang w:eastAsia="pl-PL"/>
        </w:rPr>
      </w:pPr>
      <w:r w:rsidRPr="003139EF">
        <w:rPr>
          <w:rFonts w:ascii="Noway Medium" w:eastAsia="Times New Roman" w:hAnsi="Noway Medium" w:cstheme="minorHAnsi"/>
          <w:b/>
          <w:sz w:val="36"/>
          <w:lang w:eastAsia="pl-PL"/>
        </w:rPr>
        <w:t xml:space="preserve">Regulamin wydarzenia „Słodka </w:t>
      </w:r>
      <w:r w:rsidR="006B773E" w:rsidRPr="003139EF">
        <w:rPr>
          <w:rFonts w:ascii="Noway Medium" w:eastAsia="Times New Roman" w:hAnsi="Noway Medium" w:cstheme="minorHAnsi"/>
          <w:b/>
          <w:sz w:val="36"/>
          <w:lang w:eastAsia="pl-PL"/>
        </w:rPr>
        <w:t>niedziela</w:t>
      </w:r>
      <w:r w:rsidRPr="003139EF">
        <w:rPr>
          <w:rFonts w:ascii="Noway Medium" w:eastAsia="Times New Roman" w:hAnsi="Noway Medium" w:cstheme="minorHAnsi"/>
          <w:b/>
          <w:sz w:val="36"/>
          <w:lang w:eastAsia="pl-PL"/>
        </w:rPr>
        <w:t>”</w:t>
      </w:r>
      <w:r w:rsidR="003139EF">
        <w:rPr>
          <w:rFonts w:ascii="Noway Medium" w:eastAsia="Times New Roman" w:hAnsi="Noway Medium" w:cstheme="minorHAnsi"/>
          <w:b/>
          <w:sz w:val="36"/>
          <w:lang w:eastAsia="pl-PL"/>
        </w:rPr>
        <w:br/>
      </w:r>
      <w:r w:rsidRPr="003139EF">
        <w:rPr>
          <w:rFonts w:ascii="Noway Medium" w:eastAsia="Times New Roman" w:hAnsi="Noway Medium" w:cstheme="minorHAnsi"/>
          <w:b/>
          <w:sz w:val="36"/>
          <w:lang w:eastAsia="pl-PL"/>
        </w:rPr>
        <w:t>organizowanego w ramach cyklu „To masz</w:t>
      </w:r>
      <w:r w:rsidR="00813EDF" w:rsidRPr="003139EF">
        <w:rPr>
          <w:rFonts w:ascii="Noway Medium" w:eastAsia="Times New Roman" w:hAnsi="Noway Medium" w:cstheme="minorHAnsi"/>
          <w:b/>
          <w:sz w:val="32"/>
          <w:szCs w:val="24"/>
          <w:lang w:eastAsia="pl-PL"/>
        </w:rPr>
        <w:t xml:space="preserve"> </w:t>
      </w:r>
      <w:r w:rsidR="003139EF">
        <w:rPr>
          <w:rFonts w:ascii="Noway Medium" w:eastAsia="Times New Roman" w:hAnsi="Noway Medium" w:cstheme="minorHAnsi"/>
          <w:b/>
          <w:sz w:val="32"/>
          <w:szCs w:val="24"/>
          <w:lang w:eastAsia="pl-PL"/>
        </w:rPr>
        <w:br/>
      </w:r>
      <w:r w:rsidR="00053F0F" w:rsidRPr="003139EF">
        <w:rPr>
          <w:rFonts w:ascii="Noway Medium" w:eastAsia="Times New Roman" w:hAnsi="Noway Medium" w:cstheme="minorHAnsi"/>
          <w:b/>
          <w:sz w:val="36"/>
          <w:lang w:eastAsia="pl-PL"/>
        </w:rPr>
        <w:t>w Tomaszowie” –</w:t>
      </w:r>
      <w:r w:rsidR="003139EF">
        <w:rPr>
          <w:rFonts w:ascii="Noway Medium" w:eastAsia="Times New Roman" w:hAnsi="Noway Medium" w:cstheme="minorHAnsi"/>
          <w:b/>
          <w:sz w:val="36"/>
          <w:lang w:eastAsia="pl-PL"/>
        </w:rPr>
        <w:t xml:space="preserve"> </w:t>
      </w:r>
      <w:r w:rsidR="00B84ADD" w:rsidRPr="003139EF">
        <w:rPr>
          <w:rFonts w:ascii="Noway Medium" w:eastAsia="Times New Roman" w:hAnsi="Noway Medium" w:cstheme="minorHAnsi"/>
          <w:b/>
          <w:sz w:val="36"/>
          <w:lang w:eastAsia="pl-PL"/>
        </w:rPr>
        <w:t>cykl</w:t>
      </w:r>
      <w:r w:rsidR="00B84ADD" w:rsidRPr="003139EF">
        <w:rPr>
          <w:rFonts w:ascii="Calibri" w:eastAsia="Times New Roman" w:hAnsi="Calibri" w:cs="Calibri"/>
          <w:b/>
          <w:sz w:val="36"/>
          <w:lang w:eastAsia="pl-PL"/>
        </w:rPr>
        <w:t> </w:t>
      </w:r>
      <w:r w:rsidRPr="003139EF">
        <w:rPr>
          <w:rFonts w:ascii="Noway Medium" w:eastAsia="Times New Roman" w:hAnsi="Noway Medium" w:cstheme="minorHAnsi"/>
          <w:b/>
          <w:sz w:val="36"/>
          <w:lang w:eastAsia="pl-PL"/>
        </w:rPr>
        <w:t>letnich wydarzeń kulturalnych</w:t>
      </w:r>
      <w:r w:rsidR="003139EF">
        <w:rPr>
          <w:rFonts w:ascii="Noway Medium" w:eastAsia="Times New Roman" w:hAnsi="Noway Medium" w:cstheme="minorHAnsi"/>
          <w:b/>
          <w:sz w:val="36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br/>
      </w:r>
      <w:r w:rsidR="00D80228" w:rsidRPr="003139EF">
        <w:rPr>
          <w:rFonts w:ascii="Noway Regular" w:eastAsia="Times New Roman" w:hAnsi="Noway Regular" w:cstheme="minorHAnsi"/>
          <w:b/>
          <w:sz w:val="30"/>
          <w:lang w:eastAsia="pl-PL"/>
        </w:rPr>
        <w:t>I. Postanowienia ogólne</w:t>
      </w:r>
      <w:r w:rsidR="003139EF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1. Niniejszy regulamin, zwany dalej </w:t>
      </w:r>
      <w:r w:rsid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„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Regulaminem”, określa warunki </w:t>
      </w:r>
      <w:r w:rsidR="003139EF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i zasady udziału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w wydarzeniu </w:t>
      </w:r>
      <w:r w:rsidR="00DA67F6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plenerowym pt. „Słodka N</w:t>
      </w:r>
      <w:r w:rsidR="006B773E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iedziela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”, zwanym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dalej </w:t>
      </w:r>
      <w:r w:rsid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„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wydarzeniem”.</w:t>
      </w:r>
      <w:r w:rsidR="003139EF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2. Organizatorem wydarzenia 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jest Miejskie Centrum Kultury w</w:t>
      </w:r>
      <w:r w:rsidR="00B84ADD" w:rsidRPr="003139EF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Tomaszowie Mazowieckim,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zwane dalej </w:t>
      </w:r>
      <w:r w:rsid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„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Organizatorem”.</w:t>
      </w:r>
      <w:r w:rsidR="003139EF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3. Udział w wydarzeniu jest jednoz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naczny z akceptacją postanowień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Regulaminu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i zobowiązaniem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do jego przestrzegania.</w:t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4. Wydarzenie ma charakter plenerowy.</w:t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5. Wstęp na wydarzenie jest płatny</w:t>
      </w:r>
      <w:r w:rsidR="00251B0A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. Obow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iązuje cennik wejść do Skansenu </w:t>
      </w:r>
      <w:r w:rsidR="00251B0A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Rzeki Pilicy.</w:t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6. Każdy uczestnik wydarzenia obowią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zany jest zachować się w sposób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niezagrażający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bezpieczeństwu pozostałych uczestników oraz innych osób przebywających na terenie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wydarzenia,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a w szczególności przestrzegać postanowień Regulaminu i przepisów prawa, a nadto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stosować się do poleceń Organizatora.</w:t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7. Organizator nie ponosi odpowiedzialności za jakiekolwiek przedmioty pozostawione na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terenie wydarzenia.</w:t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8. Uczestnik ponosi pełną odpowiedzialność za szkody wyrządzone przez niego na terenie,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gdzie odbywa się wydarzenie, w stosunku do innych uczestników, jak i na mieniu</w:t>
      </w:r>
      <w:r w:rsidR="00B84ADD"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28"/>
          <w:szCs w:val="28"/>
          <w:lang w:eastAsia="pl-PL"/>
        </w:rPr>
        <w:t>Organizatora.</w:t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="002F6206">
        <w:rPr>
          <w:rFonts w:ascii="Noway Regular" w:eastAsia="Times New Roman" w:hAnsi="Noway Regular" w:cstheme="minorHAnsi"/>
          <w:sz w:val="28"/>
          <w:szCs w:val="28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II. Ograni</w:t>
      </w:r>
      <w:r w:rsidR="00D80228" w:rsidRPr="003139EF">
        <w:rPr>
          <w:rFonts w:ascii="Noway Regular" w:eastAsia="Times New Roman" w:hAnsi="Noway Regular" w:cstheme="minorHAnsi"/>
          <w:b/>
          <w:sz w:val="30"/>
          <w:lang w:eastAsia="pl-PL"/>
        </w:rPr>
        <w:t>czenia w zakresie uczestnictwa</w:t>
      </w:r>
      <w:r w:rsidR="002F6206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="00B84ADD"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1.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Organizator lub osoby przez niego upoważnione mogą odmówić wstępu na teren</w:t>
      </w:r>
      <w:r w:rsidR="00B84ADD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wydarzenia bądź wyprosić, bez podawania uzasadnienia, osoby</w:t>
      </w:r>
      <w:r w:rsidR="002F6206">
        <w:rPr>
          <w:rFonts w:ascii="Noway Regular" w:eastAsia="Times New Roman" w:hAnsi="Noway Regular" w:cstheme="minorHAnsi"/>
          <w:sz w:val="30"/>
          <w:lang w:eastAsia="pl-PL"/>
        </w:rPr>
        <w:t>: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hAnsi="Noway Regular"/>
          <w:sz w:val="28"/>
          <w:szCs w:val="28"/>
          <w:lang w:eastAsia="pl-PL"/>
        </w:rPr>
        <w:t>– znajdujące się pod wpływem alkoholu, środków odurzających, substancji psychotropowych</w:t>
      </w:r>
      <w:r w:rsidR="00B84ADD" w:rsidRPr="003139EF">
        <w:rPr>
          <w:rFonts w:ascii="Noway Regular" w:hAnsi="Noway Regular"/>
          <w:sz w:val="28"/>
          <w:szCs w:val="28"/>
          <w:lang w:eastAsia="pl-PL"/>
        </w:rPr>
        <w:t xml:space="preserve"> </w:t>
      </w:r>
      <w:r w:rsidRPr="003139EF">
        <w:rPr>
          <w:rFonts w:ascii="Noway Regular" w:hAnsi="Noway Regular"/>
          <w:sz w:val="28"/>
          <w:szCs w:val="28"/>
          <w:lang w:eastAsia="pl-PL"/>
        </w:rPr>
        <w:t>lub innych podobnie działających środków;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hAnsi="Noway Regular"/>
          <w:sz w:val="28"/>
          <w:szCs w:val="28"/>
          <w:lang w:eastAsia="pl-PL"/>
        </w:rPr>
        <w:t>– zachowujące się prowokacyjnie, agresywnie albo stwarzające realne zagrożenie dla</w:t>
      </w:r>
      <w:r w:rsidR="00B84ADD" w:rsidRPr="003139EF">
        <w:rPr>
          <w:rFonts w:ascii="Noway Regular" w:hAnsi="Noway Regular"/>
          <w:sz w:val="28"/>
          <w:szCs w:val="28"/>
          <w:lang w:eastAsia="pl-PL"/>
        </w:rPr>
        <w:t xml:space="preserve"> </w:t>
      </w:r>
      <w:r w:rsidRPr="003139EF">
        <w:rPr>
          <w:rFonts w:ascii="Noway Regular" w:hAnsi="Noway Regular"/>
          <w:sz w:val="28"/>
          <w:szCs w:val="28"/>
          <w:lang w:eastAsia="pl-PL"/>
        </w:rPr>
        <w:t>porządku publicznego lub bezpieczeństwa w inny sposób</w:t>
      </w:r>
      <w:r w:rsidR="00A93D51">
        <w:rPr>
          <w:rFonts w:ascii="Noway Regular" w:hAnsi="Noway Regular"/>
          <w:sz w:val="28"/>
          <w:szCs w:val="28"/>
          <w:lang w:eastAsia="pl-PL"/>
        </w:rPr>
        <w:t>;</w:t>
      </w:r>
      <w:r w:rsidR="00A93D51">
        <w:rPr>
          <w:rFonts w:ascii="Noway Regular" w:hAnsi="Noway Regular"/>
          <w:sz w:val="28"/>
          <w:szCs w:val="28"/>
          <w:lang w:eastAsia="pl-PL"/>
        </w:rPr>
        <w:br/>
      </w:r>
      <w:r w:rsidRPr="003139EF">
        <w:rPr>
          <w:rFonts w:ascii="Noway Regular" w:hAnsi="Noway Regular"/>
          <w:sz w:val="28"/>
          <w:szCs w:val="28"/>
          <w:lang w:eastAsia="pl-PL"/>
        </w:rPr>
        <w:t>– posiadające broń lub inne podobnie niebezpieczne przedmioty, materiały wybuchowe,</w:t>
      </w:r>
      <w:r w:rsidR="00B84ADD" w:rsidRPr="003139EF">
        <w:rPr>
          <w:rFonts w:ascii="Noway Regular" w:hAnsi="Noway Regular"/>
          <w:sz w:val="28"/>
          <w:szCs w:val="28"/>
          <w:lang w:eastAsia="pl-PL"/>
        </w:rPr>
        <w:t xml:space="preserve"> </w:t>
      </w:r>
      <w:r w:rsidRPr="003139EF">
        <w:rPr>
          <w:rFonts w:ascii="Noway Regular" w:hAnsi="Noway Regular"/>
          <w:sz w:val="28"/>
          <w:szCs w:val="28"/>
          <w:lang w:eastAsia="pl-PL"/>
        </w:rPr>
        <w:t>materiały pożarowo niebezpieczne, materiały pirotechniczne, napoje alkoholowe, środki</w:t>
      </w:r>
      <w:r w:rsidR="00B84ADD" w:rsidRPr="003139EF">
        <w:rPr>
          <w:rFonts w:ascii="Noway Regular" w:hAnsi="Noway Regular"/>
          <w:sz w:val="28"/>
          <w:szCs w:val="28"/>
          <w:lang w:eastAsia="pl-PL"/>
        </w:rPr>
        <w:t xml:space="preserve"> </w:t>
      </w:r>
      <w:r w:rsidRPr="003139EF">
        <w:rPr>
          <w:rFonts w:ascii="Noway Regular" w:hAnsi="Noway Regular"/>
          <w:sz w:val="28"/>
          <w:szCs w:val="28"/>
          <w:lang w:eastAsia="pl-PL"/>
        </w:rPr>
        <w:t xml:space="preserve">odurzające, substancje psychotropowe lub inne </w:t>
      </w:r>
      <w:r w:rsidRPr="003139EF">
        <w:rPr>
          <w:rFonts w:ascii="Noway Regular" w:hAnsi="Noway Regular"/>
          <w:sz w:val="28"/>
          <w:szCs w:val="28"/>
          <w:lang w:eastAsia="pl-PL"/>
        </w:rPr>
        <w:lastRenderedPageBreak/>
        <w:t>niebezpieczne przedmioty stwarzające</w:t>
      </w:r>
      <w:r w:rsidR="00B84ADD" w:rsidRPr="003139EF">
        <w:rPr>
          <w:rFonts w:ascii="Noway Regular" w:hAnsi="Noway Regular"/>
          <w:sz w:val="28"/>
          <w:szCs w:val="28"/>
          <w:lang w:eastAsia="pl-PL"/>
        </w:rPr>
        <w:t xml:space="preserve"> </w:t>
      </w:r>
      <w:r w:rsidRPr="003139EF">
        <w:rPr>
          <w:rFonts w:ascii="Noway Regular" w:hAnsi="Noway Regular"/>
          <w:sz w:val="28"/>
          <w:szCs w:val="28"/>
          <w:lang w:eastAsia="pl-PL"/>
        </w:rPr>
        <w:t>zagrożenie dla innych uczestników wydarzenia.</w:t>
      </w:r>
      <w:r w:rsidR="00A93D51">
        <w:rPr>
          <w:rFonts w:ascii="Noway Regular" w:hAnsi="Noway Regular"/>
          <w:sz w:val="28"/>
          <w:szCs w:val="28"/>
          <w:lang w:eastAsia="pl-PL"/>
        </w:rPr>
        <w:br/>
      </w:r>
      <w:r w:rsidRPr="003139EF">
        <w:rPr>
          <w:rFonts w:ascii="Noway Regular" w:hAnsi="Noway Regular"/>
          <w:sz w:val="28"/>
          <w:szCs w:val="28"/>
          <w:lang w:eastAsia="pl-PL"/>
        </w:rPr>
        <w:t>2. W przypadku zarządzenia ewakuacji uczestnicy powinni spokojnie opuścić teren, na</w:t>
      </w:r>
      <w:r w:rsidR="00D80228" w:rsidRPr="003139EF">
        <w:rPr>
          <w:rFonts w:ascii="Noway Regular" w:hAnsi="Noway Regular"/>
          <w:sz w:val="28"/>
          <w:szCs w:val="28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którym odbywa się wydarzenie, zgodnie </w:t>
      </w:r>
      <w:r w:rsidR="00571444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z poleceniami obsługi.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III. Termin i miejsce</w:t>
      </w:r>
      <w:r w:rsidR="00A93D51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1. Wydarz</w:t>
      </w:r>
      <w:r w:rsidR="006B773E" w:rsidRPr="003139EF">
        <w:rPr>
          <w:rFonts w:ascii="Noway Regular" w:eastAsia="Times New Roman" w:hAnsi="Noway Regular" w:cstheme="minorHAnsi"/>
          <w:sz w:val="30"/>
          <w:lang w:eastAsia="pl-PL"/>
        </w:rPr>
        <w:t>enie odbędzie się 17.07.2022 r. w godzinach 12–18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2. Miejsce wydarzenia: Skansen Rzeki Pilicy</w:t>
      </w:r>
      <w:r w:rsidR="00D80228"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, ul. Andrzeja Frycza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Modrzewskiego 9/11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w Tomaszowie Mazowieckim.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IV. Z</w:t>
      </w:r>
      <w:r w:rsidR="00D80228" w:rsidRPr="003139EF">
        <w:rPr>
          <w:rFonts w:ascii="Noway Regular" w:eastAsia="Times New Roman" w:hAnsi="Noway Regular" w:cstheme="minorHAnsi"/>
          <w:b/>
          <w:sz w:val="30"/>
          <w:lang w:eastAsia="pl-PL"/>
        </w:rPr>
        <w:t>asady uczestnictwa w wydarzeniu</w:t>
      </w:r>
      <w:r w:rsidR="00A93D51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1. Wydarzenie odbywa się na wyznaczonym terenie.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2. Za dzieci uczestniczące w wydarzeniu odpowiedzialność ponoszą ich rodzice</w:t>
      </w:r>
      <w:r w:rsidR="00813EDF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(opiekunowie prawni).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="006B773E" w:rsidRPr="003139EF">
        <w:rPr>
          <w:rFonts w:ascii="Noway Regular" w:eastAsia="Times New Roman" w:hAnsi="Noway Regular" w:cstheme="minorHAnsi"/>
          <w:sz w:val="30"/>
          <w:lang w:eastAsia="pl-PL"/>
        </w:rPr>
        <w:t>3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. </w:t>
      </w:r>
      <w:r w:rsidR="00DA67F6" w:rsidRPr="003139EF">
        <w:rPr>
          <w:rFonts w:ascii="Noway Regular" w:hAnsi="Noway Regular" w:cstheme="minorHAnsi"/>
          <w:color w:val="000000"/>
          <w:sz w:val="30"/>
          <w:szCs w:val="30"/>
        </w:rPr>
        <w:t xml:space="preserve">Wydarzenie odbywa się </w:t>
      </w:r>
      <w:r w:rsidR="00DA67F6" w:rsidRPr="003139EF">
        <w:rPr>
          <w:rFonts w:ascii="Noway Regular" w:hAnsi="Noway Regular" w:cstheme="minorHAnsi"/>
          <w:sz w:val="30"/>
          <w:szCs w:val="30"/>
        </w:rPr>
        <w:t>zgodnie z aktu</w:t>
      </w:r>
      <w:r w:rsidR="00D80228" w:rsidRPr="003139EF">
        <w:rPr>
          <w:rFonts w:ascii="Noway Regular" w:hAnsi="Noway Regular" w:cstheme="minorHAnsi"/>
          <w:sz w:val="30"/>
          <w:szCs w:val="30"/>
        </w:rPr>
        <w:t>alnymi przepisami związanymi ze</w:t>
      </w:r>
      <w:r w:rsidR="00DA67F6" w:rsidRPr="003139EF">
        <w:rPr>
          <w:rFonts w:ascii="Noway Regular" w:hAnsi="Noway Regular" w:cstheme="minorHAnsi"/>
          <w:sz w:val="30"/>
          <w:szCs w:val="30"/>
        </w:rPr>
        <w:t xml:space="preserve"> stanem zagrożenia epidemicznego COVID-19.</w:t>
      </w:r>
      <w:r w:rsidR="00A93D51">
        <w:rPr>
          <w:rFonts w:ascii="Noway Regular" w:hAnsi="Noway Regular" w:cstheme="minorHAnsi"/>
          <w:sz w:val="30"/>
          <w:szCs w:val="30"/>
        </w:rPr>
        <w:br/>
      </w:r>
      <w:r w:rsidR="00A93D51">
        <w:rPr>
          <w:rFonts w:ascii="Noway Regular" w:hAnsi="Noway Regular" w:cstheme="minorHAnsi"/>
          <w:sz w:val="30"/>
          <w:szCs w:val="30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V. </w:t>
      </w:r>
      <w:r w:rsidR="00DA67F6" w:rsidRPr="003139EF">
        <w:rPr>
          <w:rFonts w:ascii="Noway Regular" w:eastAsia="Times New Roman" w:hAnsi="Noway Regular" w:cstheme="minorHAnsi"/>
          <w:b/>
          <w:sz w:val="30"/>
          <w:lang w:eastAsia="pl-PL"/>
        </w:rPr>
        <w:t>Dane osobowe</w:t>
      </w:r>
      <w:r w:rsidR="00A93D51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1. Organizator informuje, że przebieg wydarzenia, w tym wizerunek osób uczestniczących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w wydarzeniu, będzie fotografowany. Uczestnik, biorąc udział w wydarzeniu, wyraża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nieodpłatnie zgodę na wykorzystanie, w tym rozpowszechnianie przez Organizatora swojego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wizerunku (Dane Osobowe), utrwalonego w trakcie wydarzenia za pomocą urządzeń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rejestrujących obraz, poprzez publikację na profilu społecznościowym Facebook i stronie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internetowej Organizatora oraz podmiotów z nim współdziałających, w zakresie realizacji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jego celów statutowych. Wizerunek może być również publikowany 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w pochodzących od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Organizatora lub wykonanych na jego zlecenie publikacjach, prezentacjach, materiałach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filmowych oraz innych materiałach informacyjnych (także w wersji drukowanej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="00A93D51">
        <w:rPr>
          <w:rFonts w:ascii="Noway Regular" w:eastAsia="Times New Roman" w:hAnsi="Noway Regular" w:cstheme="minorHAnsi"/>
          <w:sz w:val="24"/>
          <w:szCs w:val="24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i elektronicznej) rozpowszechnianych przez Organizatora w związku 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z wydarzeniem lub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dotyczącą go działalnością informacyjną lub promocyjną.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2. Administratorem danych osobowych uczestników wydarzenia jest Organizator.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lastRenderedPageBreak/>
        <w:t>3. Organizator wyznaczył Inspektora Ochrony Danych, który udziela wyjaśnień w sprawach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dotyczących przetwarzania danych osobowych. W</w:t>
      </w:r>
      <w:r w:rsidR="00D80228" w:rsidRPr="003139EF">
        <w:rPr>
          <w:rFonts w:ascii="Calibri" w:eastAsia="Times New Roman" w:hAnsi="Calibri" w:cs="Calibri"/>
          <w:sz w:val="30"/>
          <w:lang w:eastAsia="pl-PL"/>
        </w:rPr>
        <w:t> 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celu skorzystania ze swoich praw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przysługujących na mocy przepisów o</w:t>
      </w:r>
      <w:r w:rsidR="00D80228" w:rsidRPr="003139EF">
        <w:rPr>
          <w:rFonts w:ascii="Calibri" w:eastAsia="Times New Roman" w:hAnsi="Calibri" w:cs="Calibri"/>
          <w:sz w:val="30"/>
          <w:lang w:eastAsia="pl-PL"/>
        </w:rPr>
        <w:t> 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ochronie danych osobowych, proszę skontaktować się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="00A93D51">
        <w:rPr>
          <w:rFonts w:ascii="Noway Regular" w:eastAsia="Times New Roman" w:hAnsi="Noway Regular" w:cstheme="minorHAnsi"/>
          <w:sz w:val="24"/>
          <w:szCs w:val="24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z Inspektorem Ochrony Danych pod adresem e-mail: </w:t>
      </w:r>
      <w:hyperlink r:id="rId5" w:history="1">
        <w:r w:rsidR="00D80228" w:rsidRPr="003139EF">
          <w:rPr>
            <w:rStyle w:val="Hipercze"/>
            <w:rFonts w:ascii="Noway Regular" w:eastAsia="Times New Roman" w:hAnsi="Noway Regular" w:cstheme="minorHAnsi"/>
            <w:sz w:val="30"/>
            <w:lang w:eastAsia="pl-PL"/>
          </w:rPr>
          <w:t>iod@mck-tm.pl</w:t>
        </w:r>
      </w:hyperlink>
      <w:r w:rsidRPr="003139EF">
        <w:rPr>
          <w:rFonts w:ascii="Noway Regular" w:eastAsia="Times New Roman" w:hAnsi="Noway Regular" w:cstheme="minorHAnsi"/>
          <w:sz w:val="30"/>
          <w:lang w:eastAsia="pl-PL"/>
        </w:rPr>
        <w:t>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4. Dane osobowe przetwarzane będą w celu promocji i propagowania kultury, a także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realizacji celów statutowych Organizatora poprzez upublicznienie dokumentacji zdjęciowej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wydarzenia kulturalnego na podstawie interesu publicznego (art. 6 ust. 1 lit. e RODO).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5. Dane osobowe wykorzystywane do celów promocyjnych mogą być udostępniane na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stronach internetowych partnerów, sponsorów, współorganizatorów, a także w siedzibie</w:t>
      </w:r>
      <w:r w:rsidR="006B773E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Organizatora.</w:t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="00A93D51">
        <w:rPr>
          <w:rFonts w:ascii="Noway Regular" w:eastAsia="Times New Roman" w:hAnsi="Noway Regular" w:cstheme="minorHAnsi"/>
          <w:sz w:val="30"/>
          <w:lang w:eastAsia="pl-PL"/>
        </w:rPr>
        <w:br/>
      </w:r>
      <w:r w:rsidR="00D80228" w:rsidRPr="003139EF">
        <w:rPr>
          <w:rFonts w:ascii="Noway Regular" w:eastAsia="Times New Roman" w:hAnsi="Noway Regular" w:cstheme="minorHAnsi"/>
          <w:b/>
          <w:sz w:val="30"/>
          <w:lang w:eastAsia="pl-PL"/>
        </w:rPr>
        <w:t>VI. Postanowienia końcowe</w:t>
      </w:r>
      <w:r w:rsidR="00A93D51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1. Szczegółowe informacje o wydarzeniu można uzyskać w Miejskim Centrum Kultury pod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adresem e-mail: kontakt@mck-tm.pl lub telefonicznie 44 712 23 69</w:t>
      </w:r>
      <w:r w:rsidR="006B773E"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 lub 44</w:t>
      </w:r>
      <w:r w:rsidR="006B773E" w:rsidRPr="003139EF">
        <w:rPr>
          <w:rFonts w:ascii="Calibri" w:eastAsia="Times New Roman" w:hAnsi="Calibri" w:cs="Calibri"/>
          <w:sz w:val="30"/>
          <w:lang w:eastAsia="pl-PL"/>
        </w:rPr>
        <w:t> </w:t>
      </w:r>
      <w:r w:rsidR="006B773E" w:rsidRPr="003139EF">
        <w:rPr>
          <w:rFonts w:ascii="Noway Regular" w:eastAsia="Times New Roman" w:hAnsi="Noway Regular" w:cstheme="minorHAnsi"/>
          <w:sz w:val="30"/>
          <w:lang w:eastAsia="pl-PL"/>
        </w:rPr>
        <w:t>710 03 29.</w:t>
      </w:r>
      <w:r w:rsidR="004C429E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2. Organizator zastrzega sobie prawo zmiany terminu oraz zakresu wydarzenia.</w:t>
      </w:r>
      <w:r w:rsidR="004C429E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3. Spory związane z wydarzeniem będą rozpatrywane przez Organizatora, a jego decyzje</w:t>
      </w:r>
      <w:r w:rsidR="00D80228" w:rsidRPr="003139EF">
        <w:rPr>
          <w:rFonts w:ascii="Noway Regular" w:eastAsia="Times New Roman" w:hAnsi="Noway Regular" w:cstheme="minorHAnsi"/>
          <w:sz w:val="24"/>
          <w:szCs w:val="24"/>
          <w:lang w:eastAsia="pl-PL"/>
        </w:rPr>
        <w:t xml:space="preserve"> </w:t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 xml:space="preserve">w tym zakresie będą wiążące </w:t>
      </w:r>
      <w:r w:rsidR="004C429E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sz w:val="30"/>
          <w:lang w:eastAsia="pl-PL"/>
        </w:rPr>
        <w:t>i ostateczne.</w:t>
      </w:r>
    </w:p>
    <w:p w14:paraId="29F2BD19" w14:textId="77777777" w:rsidR="00D80228" w:rsidRPr="003139EF" w:rsidRDefault="00E251AE" w:rsidP="003139EF">
      <w:pPr>
        <w:spacing w:after="0" w:line="240" w:lineRule="auto"/>
        <w:rPr>
          <w:rFonts w:ascii="Noway Regular" w:eastAsia="Times New Roman" w:hAnsi="Noway Regular" w:cstheme="minorHAnsi"/>
          <w:sz w:val="24"/>
          <w:szCs w:val="24"/>
          <w:lang w:eastAsia="pl-PL"/>
        </w:rPr>
      </w:pPr>
      <w:r w:rsidRPr="003139EF">
        <w:rPr>
          <w:rFonts w:ascii="Noway Regular" w:eastAsia="Times New Roman" w:hAnsi="Noway Regular" w:cstheme="minorHAnsi"/>
          <w:sz w:val="30"/>
          <w:lang w:eastAsia="pl-PL"/>
        </w:rPr>
        <w:t>4. Sytuacje nieobjęte niniejszym Regulaminem rozstrzyga Organizator.</w:t>
      </w:r>
    </w:p>
    <w:p w14:paraId="1D328062" w14:textId="52EA0E69" w:rsidR="00950A83" w:rsidRDefault="00E251AE" w:rsidP="003139EF">
      <w:pPr>
        <w:spacing w:after="0" w:line="240" w:lineRule="auto"/>
        <w:rPr>
          <w:rFonts w:ascii="Noway Regular" w:eastAsia="Times New Roman" w:hAnsi="Noway Regular" w:cstheme="minorHAnsi"/>
          <w:b/>
          <w:sz w:val="24"/>
          <w:szCs w:val="24"/>
          <w:lang w:eastAsia="pl-PL"/>
        </w:rPr>
      </w:pPr>
      <w:r w:rsidRPr="003139EF">
        <w:rPr>
          <w:rFonts w:ascii="Noway Regular" w:eastAsia="Times New Roman" w:hAnsi="Noway Regular" w:cstheme="minorHAnsi"/>
          <w:sz w:val="30"/>
          <w:lang w:eastAsia="pl-PL"/>
        </w:rPr>
        <w:t>5. Regulamin wchodzi w życie w dniu jego ogłoszenia.</w:t>
      </w:r>
      <w:r w:rsidR="004C429E">
        <w:rPr>
          <w:rFonts w:ascii="Noway Regular" w:eastAsia="Times New Roman" w:hAnsi="Noway Regular" w:cstheme="minorHAnsi"/>
          <w:sz w:val="30"/>
          <w:lang w:eastAsia="pl-PL"/>
        </w:rPr>
        <w:br/>
      </w:r>
      <w:r w:rsidR="004C429E">
        <w:rPr>
          <w:rFonts w:ascii="Noway Regular" w:eastAsia="Times New Roman" w:hAnsi="Noway Regular" w:cstheme="minorHAnsi"/>
          <w:sz w:val="30"/>
          <w:lang w:eastAsia="pl-PL"/>
        </w:rPr>
        <w:br/>
      </w:r>
      <w:r w:rsidR="004C429E">
        <w:rPr>
          <w:rFonts w:ascii="Noway Regular" w:eastAsia="Times New Roman" w:hAnsi="Noway Regular" w:cstheme="minorHAnsi"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M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iejskie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C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entrum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K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ultury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w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T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omaszowie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M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azowieckim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P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l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. K</w:t>
      </w:r>
      <w:r w:rsidR="004C429E">
        <w:rPr>
          <w:rFonts w:ascii="Noway Regular" w:eastAsia="Times New Roman" w:hAnsi="Noway Regular" w:cstheme="minorHAnsi"/>
          <w:b/>
          <w:sz w:val="30"/>
          <w:lang w:eastAsia="pl-PL"/>
        </w:rPr>
        <w:t>ościuszki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18, 97-200 T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t>omaszów</w:t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</w:t>
      </w:r>
      <w:proofErr w:type="spellStart"/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M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t>az</w:t>
      </w:r>
      <w:proofErr w:type="spellEnd"/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>.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NIP 773 247 76 79 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tel. 44 712 23 69 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br/>
      </w:r>
      <w:r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e-mail: </w:t>
      </w:r>
      <w:hyperlink r:id="rId6" w:history="1">
        <w:r w:rsidR="00130B1C" w:rsidRPr="003139EF">
          <w:rPr>
            <w:rStyle w:val="Hipercze"/>
            <w:rFonts w:ascii="Noway Regular" w:eastAsia="Times New Roman" w:hAnsi="Noway Regular" w:cstheme="minorHAnsi"/>
            <w:b/>
            <w:sz w:val="30"/>
            <w:lang w:eastAsia="pl-PL"/>
          </w:rPr>
          <w:t>kontakt@mck-tm.pl</w:t>
        </w:r>
      </w:hyperlink>
      <w:r w:rsidR="00130B1C" w:rsidRPr="003139EF">
        <w:rPr>
          <w:rFonts w:ascii="Noway Regular" w:eastAsia="Times New Roman" w:hAnsi="Noway Regular" w:cstheme="minorHAnsi"/>
          <w:b/>
          <w:sz w:val="30"/>
          <w:lang w:eastAsia="pl-PL"/>
        </w:rPr>
        <w:t xml:space="preserve"> </w:t>
      </w:r>
      <w:r w:rsidR="00571444">
        <w:rPr>
          <w:rFonts w:ascii="Noway Regular" w:eastAsia="Times New Roman" w:hAnsi="Noway Regular" w:cstheme="minorHAnsi"/>
          <w:b/>
          <w:sz w:val="30"/>
          <w:lang w:eastAsia="pl-PL"/>
        </w:rPr>
        <w:br/>
      </w:r>
    </w:p>
    <w:p w14:paraId="7837AD08" w14:textId="31CF213B" w:rsidR="00571444" w:rsidRPr="003139EF" w:rsidRDefault="00571444" w:rsidP="003139EF">
      <w:pPr>
        <w:spacing w:after="0" w:line="240" w:lineRule="auto"/>
        <w:rPr>
          <w:rFonts w:ascii="Noway Regular" w:eastAsia="Times New Roman" w:hAnsi="Noway Regular" w:cstheme="minorHAnsi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67940D2" wp14:editId="356FB212">
            <wp:extent cx="5792893" cy="838200"/>
            <wp:effectExtent l="0" t="0" r="0" b="0"/>
            <wp:docPr id="2" name="Obraz 2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11" cy="8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444" w:rsidRPr="003139EF" w:rsidSect="0095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8DD"/>
    <w:multiLevelType w:val="hybridMultilevel"/>
    <w:tmpl w:val="4494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3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AE"/>
    <w:rsid w:val="00000E2F"/>
    <w:rsid w:val="00053F0F"/>
    <w:rsid w:val="00130B1C"/>
    <w:rsid w:val="00141CFF"/>
    <w:rsid w:val="00251B0A"/>
    <w:rsid w:val="002F6206"/>
    <w:rsid w:val="003139EF"/>
    <w:rsid w:val="003B71F2"/>
    <w:rsid w:val="004C429E"/>
    <w:rsid w:val="00571444"/>
    <w:rsid w:val="006B773E"/>
    <w:rsid w:val="00715E3F"/>
    <w:rsid w:val="00813EDF"/>
    <w:rsid w:val="00950A83"/>
    <w:rsid w:val="00A93D51"/>
    <w:rsid w:val="00B26527"/>
    <w:rsid w:val="00B84ADD"/>
    <w:rsid w:val="00D80228"/>
    <w:rsid w:val="00DA67F6"/>
    <w:rsid w:val="00E251AE"/>
    <w:rsid w:val="00ED12EA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6708"/>
  <w15:docId w15:val="{50EEFF9E-158A-4743-BAF1-AF6CFF3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251AE"/>
  </w:style>
  <w:style w:type="paragraph" w:styleId="Akapitzlist">
    <w:name w:val="List Paragraph"/>
    <w:basedOn w:val="Normalny"/>
    <w:uiPriority w:val="34"/>
    <w:qFormat/>
    <w:rsid w:val="00B84A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mailto:iod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IT_MWróblewska</dc:creator>
  <cp:lastModifiedBy>Microsoft_MCK_1</cp:lastModifiedBy>
  <cp:revision>2</cp:revision>
  <dcterms:created xsi:type="dcterms:W3CDTF">2022-07-15T09:31:00Z</dcterms:created>
  <dcterms:modified xsi:type="dcterms:W3CDTF">2022-07-15T09:31:00Z</dcterms:modified>
</cp:coreProperties>
</file>