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2FCD" w14:textId="6625C659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t>Regulamin Konkursu Plastycznego „</w:t>
      </w:r>
      <w:proofErr w:type="spellStart"/>
      <w:r w:rsidRPr="00E371B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t>Ekopocztówka</w:t>
      </w:r>
      <w:proofErr w:type="spellEnd"/>
      <w:r w:rsidRPr="00E371B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t>”</w:t>
      </w:r>
      <w:r w:rsidR="00A4106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br/>
      </w:r>
      <w:r w:rsidR="00A41068">
        <w:rPr>
          <w:rFonts w:ascii="Geller Sans Compressed Black" w:eastAsia="Times New Roman" w:hAnsi="Geller Sans Compressed Black" w:cs="Calibri"/>
          <w:b/>
          <w:color w:val="000000"/>
          <w:sz w:val="28"/>
          <w:szCs w:val="28"/>
          <w:lang w:eastAsia="pl-PL"/>
        </w:rPr>
        <w:br/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I. P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ostanowienia ogólne: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03ABA3F8" w14:textId="6C3FE180" w:rsidR="00E371B8" w:rsidRPr="00E371B8" w:rsidRDefault="00E371B8" w:rsidP="00A41068">
      <w:pPr>
        <w:numPr>
          <w:ilvl w:val="0"/>
          <w:numId w:val="1"/>
        </w:numPr>
        <w:suppressAutoHyphens/>
        <w:spacing w:after="39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Niniejszy regulamin, zwany dalej „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egulaminem”, określa warunki i</w:t>
      </w:r>
      <w:r w:rsidRPr="00E371B8">
        <w:rPr>
          <w:rFonts w:ascii="Calibri" w:eastAsia="Arial" w:hAnsi="Calibri" w:cs="Calibri"/>
          <w:color w:val="000000"/>
          <w:sz w:val="20"/>
          <w:szCs w:val="20"/>
          <w:lang w:eastAsia="pl-PL"/>
        </w:rPr>
        <w:t> 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zasady konkursu zwanego dalej „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onkursem”, na realizację zadania konkursowego pt. „</w:t>
      </w:r>
      <w:proofErr w:type="spellStart"/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Ekopocztówka</w:t>
      </w:r>
      <w:proofErr w:type="spellEnd"/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”, w którym uczestnik wykona dowolną pracę plastyczną. </w:t>
      </w:r>
    </w:p>
    <w:p w14:paraId="6ABE020F" w14:textId="074BA99E" w:rsidR="00E371B8" w:rsidRPr="008601A9" w:rsidRDefault="00E371B8" w:rsidP="00A41068">
      <w:pPr>
        <w:numPr>
          <w:ilvl w:val="0"/>
          <w:numId w:val="1"/>
        </w:numPr>
        <w:suppressAutoHyphens/>
        <w:spacing w:after="39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Organizatorem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onkursu jest Miejskie Centrum Kultury w</w:t>
      </w:r>
      <w:r w:rsidRPr="00E371B8">
        <w:rPr>
          <w:rFonts w:ascii="Calibri" w:eastAsia="Arial" w:hAnsi="Calibri" w:cs="Calibri"/>
          <w:color w:val="000000"/>
          <w:sz w:val="20"/>
          <w:szCs w:val="20"/>
          <w:lang w:eastAsia="pl-PL"/>
        </w:rPr>
        <w:t> 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Tomaszowie Mazowieckim, zwane dalej „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rganizatorem”.</w:t>
      </w:r>
      <w:r w:rsidR="008601A9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</w:t>
      </w:r>
      <w:r w:rsidR="008601A9" w:rsidRPr="008601A9">
        <w:rPr>
          <w:rFonts w:ascii="Noway Regular" w:hAnsi="Noway Regular"/>
          <w:color w:val="000000"/>
          <w:sz w:val="20"/>
          <w:szCs w:val="20"/>
        </w:rPr>
        <w:t xml:space="preserve">Partnerem </w:t>
      </w:r>
      <w:r w:rsidR="008601A9">
        <w:rPr>
          <w:rFonts w:ascii="Noway Regular" w:hAnsi="Noway Regular"/>
          <w:color w:val="000000"/>
          <w:sz w:val="20"/>
          <w:szCs w:val="20"/>
        </w:rPr>
        <w:t xml:space="preserve">są Lasy </w:t>
      </w:r>
      <w:r w:rsidR="008601A9" w:rsidRPr="008601A9">
        <w:rPr>
          <w:rFonts w:ascii="Noway Regular" w:hAnsi="Noway Regular"/>
          <w:color w:val="000000"/>
          <w:sz w:val="20"/>
          <w:szCs w:val="20"/>
        </w:rPr>
        <w:t xml:space="preserve">Państwowe </w:t>
      </w:r>
      <w:r w:rsidR="008601A9" w:rsidRPr="008601A9">
        <w:rPr>
          <w:rFonts w:ascii="Arial" w:hAnsi="Arial" w:cs="Arial"/>
          <w:color w:val="000000"/>
          <w:sz w:val="20"/>
          <w:szCs w:val="20"/>
        </w:rPr>
        <w:t>–</w:t>
      </w:r>
      <w:r w:rsidR="008601A9" w:rsidRPr="008601A9">
        <w:rPr>
          <w:rFonts w:ascii="Noway Regular" w:hAnsi="Noway Regular"/>
          <w:color w:val="000000"/>
          <w:sz w:val="20"/>
          <w:szCs w:val="20"/>
        </w:rPr>
        <w:t xml:space="preserve"> Nadleśnictwo Smardzewice.</w:t>
      </w:r>
    </w:p>
    <w:p w14:paraId="091FFD75" w14:textId="11944E91" w:rsidR="00A41068" w:rsidRPr="00E371B8" w:rsidRDefault="00E371B8" w:rsidP="00A4106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Zgłoszenie się do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 jest jednoznaczne z akceptacją postanowień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egulaminu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i zobowiązaniem się do ich przestrzegania.</w:t>
      </w:r>
    </w:p>
    <w:p w14:paraId="47405283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09AA505F" w14:textId="649097D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II. 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C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ele konkursu: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65DA0BC0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Rozwijanie kreatywności, zainteresowań, wrażliwości i wyobraźni artystycznej dzieci. </w:t>
      </w:r>
    </w:p>
    <w:p w14:paraId="7901AA46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Plastyczne przetwarzanie obserwowanej przyrody (poprzez różnorodność i pełną dowolność technik, oprócz technik przestrzennych).</w:t>
      </w:r>
    </w:p>
    <w:p w14:paraId="4FEE445A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Pokazanie urokliwych zakątków, zjawisk przyrodniczych, pomników przyrody, współistnienia architektury z przyrodą, różnorodności terenu, bogactwa świata roślin i zwierząt. </w:t>
      </w:r>
    </w:p>
    <w:p w14:paraId="02C11388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Uwrażliwienie na odbiór środowiska naturalnego w zakresie estetycznym i ekologicznym.</w:t>
      </w:r>
    </w:p>
    <w:p w14:paraId="4416EBEC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Rozwijanie umiejętności obserwacji środowiska.</w:t>
      </w:r>
    </w:p>
    <w:p w14:paraId="3E659A53" w14:textId="77777777" w:rsidR="00E371B8" w:rsidRPr="00E371B8" w:rsidRDefault="00E371B8" w:rsidP="00A4106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Wyzwalanie i utrwalanie potrzeby życia ekologicznego. </w:t>
      </w:r>
    </w:p>
    <w:p w14:paraId="5ADE279C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17A27420" w14:textId="66786F73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III. Z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ałożenia organizacyjne: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4E4DAB0B" w14:textId="3B7620F5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Konkurs jest jednoetapowy i zostanie przeprowadzony w dniach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1.10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-26.11.2021 r.</w:t>
      </w:r>
    </w:p>
    <w:p w14:paraId="14A7A069" w14:textId="77777777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Termin składania prac upływa z dniem 15.11.2021 r.</w:t>
      </w:r>
    </w:p>
    <w:p w14:paraId="7DC1A6B2" w14:textId="77777777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Prace należy dostarczyć na adres: MCK Browarna, ul. Browarna 7, 97-200 Tomaszów Mazowiecki.</w:t>
      </w:r>
    </w:p>
    <w:p w14:paraId="0924F09B" w14:textId="6E6310D5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Prace powinny mieścić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się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w formacie od A5 do A3.</w:t>
      </w:r>
    </w:p>
    <w:p w14:paraId="692F1A30" w14:textId="77777777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Do pracy należy dołączyć wypełnioną kartę zgłoszenia.</w:t>
      </w:r>
    </w:p>
    <w:p w14:paraId="4F0C7FE6" w14:textId="77777777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Prace powinny być dostarczone w opakowaniu wykluczającym zniszczenie.</w:t>
      </w:r>
    </w:p>
    <w:p w14:paraId="2D9379F1" w14:textId="77777777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Warunkiem uczestnictwa jest prawidłowe wykonanie zadania konkursowego. </w:t>
      </w:r>
    </w:p>
    <w:p w14:paraId="078E3997" w14:textId="0D215C36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Wzięcie udziału 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onkursie oznacza zgodę na warunki określone w</w:t>
      </w:r>
      <w:r w:rsidRPr="00E371B8">
        <w:rPr>
          <w:rFonts w:ascii="Calibri" w:eastAsia="Arial" w:hAnsi="Calibri" w:cs="Calibri"/>
          <w:color w:val="000000"/>
          <w:sz w:val="20"/>
          <w:szCs w:val="20"/>
          <w:lang w:eastAsia="pl-PL"/>
        </w:rPr>
        <w:t> 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niniejszym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egulaminie,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tym wyrażenie zgody na przetwarzanie danych osobowych uczestnika w zakresie i na zasadach określonych w niniejszym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egulaminie. </w:t>
      </w:r>
    </w:p>
    <w:p w14:paraId="76440189" w14:textId="03C6CA43" w:rsidR="00E371B8" w:rsidRPr="00E371B8" w:rsidRDefault="00E371B8" w:rsidP="00A41068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 udziału 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onkursie wyłączone są rodziny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rganizatora.</w:t>
      </w:r>
    </w:p>
    <w:p w14:paraId="29FBE101" w14:textId="77777777" w:rsidR="00E371B8" w:rsidRPr="00E371B8" w:rsidRDefault="00E371B8" w:rsidP="00A41068">
      <w:pPr>
        <w:suppressAutoHyphens/>
        <w:spacing w:after="0" w:line="240" w:lineRule="auto"/>
        <w:ind w:left="720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3EF39D22" w14:textId="1DFA661A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IV. W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arunki udziału w konkursie: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22DFFCEB" w14:textId="6728637C" w:rsidR="00E371B8" w:rsidRPr="00E371B8" w:rsidRDefault="00E371B8" w:rsidP="00A41068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onkursie mogą brać udział dzieci z tomaszowskich szkół i</w:t>
      </w:r>
      <w:r w:rsidRPr="00E371B8">
        <w:rPr>
          <w:rFonts w:ascii="Calibri" w:eastAsia="Arial" w:hAnsi="Calibri" w:cs="Calibri"/>
          <w:color w:val="000000"/>
          <w:sz w:val="20"/>
          <w:szCs w:val="20"/>
          <w:lang w:eastAsia="pl-PL"/>
        </w:rPr>
        <w:t> 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przedszkoli w następujących kategoriach:</w:t>
      </w:r>
    </w:p>
    <w:p w14:paraId="05F67581" w14:textId="77777777" w:rsidR="00E371B8" w:rsidRPr="00E371B8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grupa przedszkolna</w:t>
      </w:r>
    </w:p>
    <w:p w14:paraId="5B0676D5" w14:textId="77777777" w:rsidR="00E371B8" w:rsidRPr="00E371B8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klasy I–III Szkoły Podstawowej</w:t>
      </w:r>
    </w:p>
    <w:p w14:paraId="2209A039" w14:textId="77777777" w:rsidR="00E371B8" w:rsidRPr="00E371B8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klasy IV–VI Szkoły Podstawowej </w:t>
      </w:r>
    </w:p>
    <w:p w14:paraId="66547230" w14:textId="77777777" w:rsidR="00E371B8" w:rsidRPr="00E371B8" w:rsidRDefault="00E371B8" w:rsidP="00A41068">
      <w:pPr>
        <w:suppressAutoHyphens/>
        <w:spacing w:after="0" w:line="240" w:lineRule="auto"/>
        <w:ind w:left="720" w:firstLine="720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klasy VII–VIII Szkoły Podstawowej. </w:t>
      </w:r>
    </w:p>
    <w:p w14:paraId="50AD8037" w14:textId="77777777" w:rsidR="00E371B8" w:rsidRPr="00E371B8" w:rsidRDefault="00E371B8" w:rsidP="00A41068">
      <w:pPr>
        <w:suppressAutoHyphens/>
        <w:spacing w:after="0" w:line="240" w:lineRule="auto"/>
        <w:ind w:firstLine="720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Nauczycieli szkół prosimy o dokonanie wstępnej selekcji prac.</w:t>
      </w:r>
    </w:p>
    <w:p w14:paraId="2B1CA396" w14:textId="77777777" w:rsidR="00E371B8" w:rsidRPr="00E371B8" w:rsidRDefault="00E371B8" w:rsidP="00A41068">
      <w:pPr>
        <w:numPr>
          <w:ilvl w:val="0"/>
          <w:numId w:val="4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Regulamin oraz wzór Karty zgłoszeniowej i Oświadczenia dostępne są na stronie internetowej MCK: www.mck-tm.pl.</w:t>
      </w:r>
    </w:p>
    <w:p w14:paraId="04BC70A9" w14:textId="0BFC84E4" w:rsidR="00E371B8" w:rsidRPr="00E371B8" w:rsidRDefault="00E371B8" w:rsidP="00A41068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Prace przechodzą na własność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rganizatora, a uczestnicy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onkursu wyrażają zgodę na publiczne udostępnienie prac (pkt 6).</w:t>
      </w:r>
    </w:p>
    <w:p w14:paraId="4C3ABB97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043B728A" w14:textId="2AAE8CFA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V. J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ury konkursu i kryteria oceny: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77A5D413" w14:textId="58188C79" w:rsidR="00E371B8" w:rsidRPr="00E371B8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Laureaci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 zostaną wyłonieni w drodze oceny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j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ury, powołanego przez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rganizatora. </w:t>
      </w:r>
    </w:p>
    <w:p w14:paraId="2FC5C2BB" w14:textId="55C640BD" w:rsidR="00E371B8" w:rsidRPr="00E371B8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Członkowie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j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ury przed przystąpieniem do oceny prac wybiorą ze swego grona przewodniczącego. </w:t>
      </w:r>
    </w:p>
    <w:p w14:paraId="50CC5414" w14:textId="0F9B8D1A" w:rsidR="00E371B8" w:rsidRPr="00E371B8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Członkowie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j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ury przy ocenie pracy wezmą pod uwagę następujące kryteria: </w:t>
      </w:r>
    </w:p>
    <w:p w14:paraId="49C25C6E" w14:textId="77777777" w:rsidR="00E371B8" w:rsidRPr="00E371B8" w:rsidRDefault="00E371B8" w:rsidP="00A41068">
      <w:pPr>
        <w:suppressAutoHyphens/>
        <w:spacing w:after="0" w:line="240" w:lineRule="auto"/>
        <w:ind w:left="1440"/>
        <w:rPr>
          <w:rFonts w:ascii="Noway Regular" w:eastAsia="Cambria" w:hAnsi="Noway Regular" w:cs="Times New Roman"/>
          <w:color w:val="000000"/>
          <w:sz w:val="20"/>
          <w:szCs w:val="20"/>
        </w:rPr>
      </w:pPr>
      <w:r w:rsidRPr="00E371B8">
        <w:rPr>
          <w:rFonts w:ascii="Arial" w:eastAsia="Cambria" w:hAnsi="Arial" w:cs="Arial"/>
          <w:color w:val="000000"/>
          <w:sz w:val="20"/>
          <w:szCs w:val="20"/>
        </w:rPr>
        <w:t>–</w:t>
      </w:r>
      <w:r w:rsidRPr="00E371B8">
        <w:rPr>
          <w:rFonts w:ascii="Noway Regular" w:eastAsia="Cambria" w:hAnsi="Noway Regular" w:cs="Times New Roman"/>
          <w:color w:val="000000"/>
          <w:sz w:val="20"/>
          <w:szCs w:val="20"/>
        </w:rPr>
        <w:t xml:space="preserve"> poziom artystyczny prezentowanych prac</w:t>
      </w:r>
      <w:r w:rsidRPr="00E371B8">
        <w:rPr>
          <w:rFonts w:ascii="Noway Regular" w:eastAsia="Cambria" w:hAnsi="Noway Regular" w:cs="Times New Roman"/>
          <w:color w:val="000000"/>
          <w:sz w:val="20"/>
          <w:szCs w:val="20"/>
        </w:rPr>
        <w:br/>
      </w:r>
      <w:r w:rsidRPr="00E371B8">
        <w:rPr>
          <w:rFonts w:ascii="Arial" w:eastAsia="Cambria" w:hAnsi="Arial" w:cs="Arial"/>
          <w:color w:val="000000"/>
          <w:sz w:val="20"/>
          <w:szCs w:val="20"/>
        </w:rPr>
        <w:t>–</w:t>
      </w:r>
      <w:r w:rsidRPr="00E371B8">
        <w:rPr>
          <w:rFonts w:ascii="Noway Regular" w:eastAsia="Cambria" w:hAnsi="Noway Regular" w:cs="Times New Roman"/>
          <w:color w:val="000000"/>
          <w:sz w:val="20"/>
          <w:szCs w:val="20"/>
        </w:rPr>
        <w:t xml:space="preserve"> oryginalność podejścia do tematu.</w:t>
      </w:r>
    </w:p>
    <w:p w14:paraId="4060C7A5" w14:textId="3B0473EB" w:rsidR="00E371B8" w:rsidRPr="00E371B8" w:rsidRDefault="00E371B8" w:rsidP="00A41068">
      <w:pPr>
        <w:numPr>
          <w:ilvl w:val="0"/>
          <w:numId w:val="5"/>
        </w:numPr>
        <w:suppressAutoHyphens/>
        <w:spacing w:after="205" w:line="240" w:lineRule="auto"/>
        <w:contextualSpacing/>
        <w:rPr>
          <w:rFonts w:ascii="Noway Regular" w:eastAsia="Times New Roman" w:hAnsi="Noway Regular" w:cs="Times New Roman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lastRenderedPageBreak/>
        <w:t xml:space="preserve">Organizator przewiduje nagrody rzeczowe i wyróżnienia dla laureatów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onkursu. Fundatorem nagród będą Lasy Państwowe </w:t>
      </w: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Nadleśnictwo Smardzewice. O podziale nagród zadecyduje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j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ury. Wyniki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onkursu zostaną ogłoszone 26 listopada</w:t>
      </w:r>
      <w:r w:rsidRPr="00E371B8">
        <w:rPr>
          <w:rFonts w:ascii="Noway Regular" w:eastAsia="Arial" w:hAnsi="Noway Regular" w:cs="Calibri"/>
          <w:sz w:val="20"/>
          <w:szCs w:val="20"/>
          <w:lang w:eastAsia="pl-PL"/>
        </w:rPr>
        <w:t xml:space="preserve"> br. w MCK Browarna, ul. Browarna 7. </w:t>
      </w:r>
    </w:p>
    <w:p w14:paraId="5BD7DD0E" w14:textId="77777777" w:rsidR="00E371B8" w:rsidRPr="00E371B8" w:rsidRDefault="00E371B8" w:rsidP="00A41068">
      <w:pPr>
        <w:suppressAutoHyphens/>
        <w:spacing w:after="205" w:line="240" w:lineRule="auto"/>
        <w:ind w:left="720"/>
        <w:contextualSpacing/>
        <w:rPr>
          <w:rFonts w:ascii="Noway Regular" w:eastAsia="Times New Roman" w:hAnsi="Noway Regular" w:cs="Times New Roman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 terminie wręczenia nagród/wyróżnień</w:t>
      </w:r>
      <w:r w:rsidRPr="00E371B8">
        <w:rPr>
          <w:rFonts w:ascii="Noway Regular" w:eastAsia="Arial" w:hAnsi="Noway Regular" w:cs="Calibri"/>
          <w:sz w:val="20"/>
          <w:szCs w:val="20"/>
          <w:lang w:eastAsia="pl-PL"/>
        </w:rPr>
        <w:t xml:space="preserve"> laureaci 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zostaną powiadomieni telefonicznie i mailowo. </w:t>
      </w:r>
    </w:p>
    <w:p w14:paraId="0348534E" w14:textId="06BC0C3B" w:rsidR="00E371B8" w:rsidRPr="00E371B8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 zastrzega sobie prawo do zmiany terminu ogłoszenia wyników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onkursu.</w:t>
      </w:r>
    </w:p>
    <w:p w14:paraId="08B09C6C" w14:textId="3500A156" w:rsidR="00E371B8" w:rsidRPr="00E371B8" w:rsidRDefault="00E371B8" w:rsidP="00A41068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Decyzje podjęte przez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j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ury są ostateczne, nie przysługuje od nich odwołanie. </w:t>
      </w:r>
    </w:p>
    <w:p w14:paraId="7A6DA0D8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</w:pPr>
    </w:p>
    <w:p w14:paraId="5AC0657C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</w:pPr>
    </w:p>
    <w:p w14:paraId="22022DAD" w14:textId="6E385588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VI. P</w:t>
      </w:r>
      <w:r w:rsidR="00A4106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rzetwarzanie danych osobowych: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489F0157" w14:textId="7610B324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Administratorem danych osobowych uczestników jest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rganizator; </w:t>
      </w:r>
    </w:p>
    <w:p w14:paraId="170348FD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Times New Roman" w:hAnsi="Noway Regular" w:cs="Times New Roman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 wyznaczył Inspektora Ochrony Danych, który udziela wyjaśnień w sprawach dotyczących przetwarzania danych osobowych. 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  <w:t xml:space="preserve">W celu skorzystania ze swoich praw przysługujących na mocy przepisów o ochronie danych należy skontaktować się z Inspektorem Ochrony Danych pod adresem e-mail: </w:t>
      </w:r>
      <w:hyperlink r:id="rId5">
        <w:r w:rsidRPr="00E371B8">
          <w:rPr>
            <w:rFonts w:ascii="Noway Regular" w:eastAsia="Arial" w:hAnsi="Noway Regular" w:cs="Calibri"/>
            <w:color w:val="0000FF"/>
            <w:sz w:val="20"/>
            <w:szCs w:val="20"/>
            <w:u w:val="single"/>
            <w:lang w:eastAsia="pl-PL"/>
          </w:rPr>
          <w:t>iod@mck-tm.pl</w:t>
        </w:r>
      </w:hyperlink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.</w:t>
      </w:r>
    </w:p>
    <w:p w14:paraId="7413D857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Dane osobowe przetwarzane będą: </w:t>
      </w:r>
    </w:p>
    <w:p w14:paraId="385F77EB" w14:textId="3EA09F12" w:rsidR="00E371B8" w:rsidRPr="00E371B8" w:rsidRDefault="00E371B8" w:rsidP="00A41068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celu udziału i przeprowadzenia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onkursu, a także wyłonienia zwycięzców oraz kontaktu w sprawie wręczenia nagród i upublicznienia wyników oraz prac konkursowych wraz z danymi autorów prac, na podstawie zgody uczestnika – jego opiekuna prawnego (art. 6 ust. 1 lit. a RODO), </w:t>
      </w:r>
    </w:p>
    <w:p w14:paraId="41884504" w14:textId="77777777" w:rsidR="00E371B8" w:rsidRPr="00E371B8" w:rsidRDefault="00E371B8" w:rsidP="00A41068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celu rozpatrzenia reklamacji na podstawie prawnie uzasadnionego interesu Administratora (art. 6 ust. 1 lit. f RODO), </w:t>
      </w:r>
    </w:p>
    <w:p w14:paraId="23CC91B5" w14:textId="77777777" w:rsidR="00E371B8" w:rsidRPr="00E371B8" w:rsidRDefault="00E371B8" w:rsidP="00A41068">
      <w:pPr>
        <w:numPr>
          <w:ilvl w:val="1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celu promocji i propagowania kultury poprzez upublicznianie prac konkursowych na podstawie interesu publicznego (art. 6 ust. 1 lit. e RODO). </w:t>
      </w:r>
    </w:p>
    <w:p w14:paraId="79FE8BC4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Dane osobowe uczestników, którym zostanie przyznana nagroda, mogą być także przetwarzane na potrzeby rozliczenia podatku dochodowego od nagród </w:t>
      </w:r>
      <w:r w:rsidRPr="00E371B8">
        <w:rPr>
          <w:rFonts w:ascii="Arial" w:eastAsia="Arial" w:hAnsi="Arial" w:cs="Arial"/>
          <w:color w:val="000000"/>
          <w:sz w:val="20"/>
          <w:szCs w:val="20"/>
          <w:lang w:eastAsia="pl-PL"/>
        </w:rPr>
        <w:t>–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na podstawie przepisów podatkowych (art. 6 ust. 1 lit. c RODO) przez okres 5 lat kalendarzowych po roku zakończenia konkursu. </w:t>
      </w:r>
    </w:p>
    <w:p w14:paraId="3544D531" w14:textId="33035D51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Podanie danych osobowych jest dobrowolne, lecz jest warunkiem niezbędnym do udziału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konkursie. </w:t>
      </w:r>
    </w:p>
    <w:p w14:paraId="2CB37D5D" w14:textId="49A6D635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Uczestnik (jego opiekun prawny) może wycofać zgodę na przetwarzanie danych, co jest równoważne ze zrezygnowaniem z</w:t>
      </w:r>
      <w:r w:rsidRPr="00E371B8">
        <w:rPr>
          <w:rFonts w:ascii="Calibri" w:eastAsia="Arial" w:hAnsi="Calibri" w:cs="Calibri"/>
          <w:color w:val="000000"/>
          <w:sz w:val="20"/>
          <w:szCs w:val="20"/>
          <w:lang w:eastAsia="pl-PL"/>
        </w:rPr>
        <w:t> 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udziału w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onkursie, a w przypadku zwycięstwa </w:t>
      </w:r>
      <w:r w:rsidR="00A4106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z przepadkiem nagrody. </w:t>
      </w:r>
    </w:p>
    <w:p w14:paraId="7CDD13FA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Uczestnik (jego opiekun prawny) ma prawo dostępu do treści swoich danych oraz prawo ich sprostowania, usunięcia, ograniczenia, przetwarzania, prawo do przenoszenia danych, prawo wniesienia sprzeciwu na przetwarzanie, a także prawo do cofnięcia zgody na przetwarzanie danych w dowolnym momencie bez wpływu na zgodność z prawem przetwarzania, którego dokonano na podstawie zgody przed jej cofnięciem. </w:t>
      </w:r>
    </w:p>
    <w:p w14:paraId="48544AB1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Dane osobowe uczestników (ich opiekunów prawnych) będą przetwarzane do czasu wyłonienia zwycięzców. Dane zwycięzców będą wykorzystywane przez okres realizacji Konkursu, a następnie zostaną zarchiwizowane. </w:t>
      </w:r>
    </w:p>
    <w:p w14:paraId="64C23F4A" w14:textId="77777777" w:rsidR="00E371B8" w:rsidRPr="00E371B8" w:rsidRDefault="00E371B8" w:rsidP="00A41068">
      <w:pPr>
        <w:numPr>
          <w:ilvl w:val="0"/>
          <w:numId w:val="6"/>
        </w:numPr>
        <w:suppressAutoHyphens/>
        <w:spacing w:after="47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Uczestnik (jego opiekun prawny) ma prawo wniesienia skargi do Urzędu Ochrony Danych Osobowych na niezgodne z przepisami prawa przetwarzanie danych osobowych. </w:t>
      </w:r>
    </w:p>
    <w:p w14:paraId="0B02F5AB" w14:textId="242EBD70" w:rsidR="00E371B8" w:rsidRPr="00E371B8" w:rsidRDefault="00E371B8" w:rsidP="00A41068">
      <w:pPr>
        <w:numPr>
          <w:ilvl w:val="0"/>
          <w:numId w:val="6"/>
        </w:numPr>
        <w:suppressAutoHyphens/>
        <w:spacing w:after="0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Dane osobowe wykorzystywane do celów promocyjnych mogą być udostępniane na stronach internetowych partnerów, sponsorów, współorganizatorów, w lokalnych mediach, a także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 siedzibie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rganizatora. </w:t>
      </w:r>
    </w:p>
    <w:p w14:paraId="0B97574C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47FCBE99" w14:textId="77777777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</w:p>
    <w:p w14:paraId="4628D211" w14:textId="01F437AE" w:rsidR="00E371B8" w:rsidRPr="00E371B8" w:rsidRDefault="00E371B8" w:rsidP="00A41068">
      <w:pPr>
        <w:suppressAutoHyphens/>
        <w:spacing w:after="0" w:line="240" w:lineRule="auto"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VIII. P</w:t>
      </w:r>
      <w:r w:rsidR="003D3950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>ostanowienia końcowe:</w:t>
      </w:r>
      <w:r w:rsidRPr="00E371B8">
        <w:rPr>
          <w:rFonts w:ascii="Noway Regular" w:eastAsia="Arial" w:hAnsi="Noway Regular" w:cs="Calibri"/>
          <w:b/>
          <w:color w:val="000000"/>
          <w:sz w:val="20"/>
          <w:szCs w:val="20"/>
          <w:lang w:eastAsia="pl-PL"/>
        </w:rPr>
        <w:t xml:space="preserve"> </w:t>
      </w:r>
    </w:p>
    <w:p w14:paraId="270FB1E4" w14:textId="23C029F2" w:rsidR="00E371B8" w:rsidRPr="00E371B8" w:rsidRDefault="00E371B8" w:rsidP="00A41068">
      <w:pPr>
        <w:numPr>
          <w:ilvl w:val="0"/>
          <w:numId w:val="7"/>
        </w:numPr>
        <w:suppressAutoHyphens/>
        <w:spacing w:after="0" w:line="240" w:lineRule="auto"/>
        <w:contextualSpacing/>
        <w:rPr>
          <w:rFonts w:ascii="Noway Regular" w:eastAsia="Times New Roman" w:hAnsi="Noway Regular" w:cs="Times New Roman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Szczegółowe informacje o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onkursie można uzyskać w Miejskim Centrum Kultury pod adresem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e-mail: </w:t>
      </w:r>
      <w:hyperlink r:id="rId6">
        <w:r w:rsidRPr="00E371B8">
          <w:rPr>
            <w:rFonts w:ascii="Noway Regular" w:eastAsia="Arial" w:hAnsi="Noway Regular" w:cs="Calibri"/>
            <w:color w:val="0000FF"/>
            <w:sz w:val="20"/>
            <w:szCs w:val="20"/>
            <w:u w:val="single"/>
            <w:lang w:eastAsia="pl-PL"/>
          </w:rPr>
          <w:t>kontakt@mck-tm.pl</w:t>
        </w:r>
      </w:hyperlink>
      <w:r w:rsidRPr="00E371B8">
        <w:rPr>
          <w:rFonts w:ascii="Noway Regular" w:eastAsia="Arial" w:hAnsi="Noway Regular" w:cs="Calibri"/>
          <w:color w:val="0000FF"/>
          <w:sz w:val="20"/>
          <w:szCs w:val="20"/>
          <w:lang w:eastAsia="pl-PL"/>
        </w:rPr>
        <w:t xml:space="preserve">, </w:t>
      </w:r>
      <w:hyperlink r:id="rId7">
        <w:r w:rsidRPr="00E371B8">
          <w:rPr>
            <w:rFonts w:ascii="Noway Regular" w:eastAsia="Arial" w:hAnsi="Noway Regular" w:cs="Calibri"/>
            <w:color w:val="0000FF"/>
            <w:sz w:val="20"/>
            <w:szCs w:val="20"/>
            <w:lang w:eastAsia="pl-PL"/>
          </w:rPr>
          <w:t>bozena.gajda@mck-tm.pl</w:t>
        </w:r>
      </w:hyperlink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lub telefonicznie pod numerem telefonu 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br/>
        <w:t xml:space="preserve">44 712 23 69. </w:t>
      </w:r>
    </w:p>
    <w:p w14:paraId="202837E5" w14:textId="0E746E92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bookmarkStart w:id="0" w:name="_gjdgxs"/>
      <w:bookmarkEnd w:id="0"/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 zastrzega sobie prawo zmiany terminu zakończenia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 oraz pozostałych terminów. </w:t>
      </w:r>
    </w:p>
    <w:p w14:paraId="41F50B48" w14:textId="7579FA20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lastRenderedPageBreak/>
        <w:t xml:space="preserve">Spory związane z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onkursem będą rozpatrywane przez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rganizatora, a jego decyzje w tym zakresie będą wiążące i ostateczne.</w:t>
      </w:r>
    </w:p>
    <w:p w14:paraId="70BEA0BF" w14:textId="61202D99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Organizatorowi przysługuje prawo do unieważnienia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 i niewyłonienia laureatów. </w:t>
      </w:r>
    </w:p>
    <w:p w14:paraId="5C29A630" w14:textId="37D7CCC9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 nie ponosi odpowiedzialności za problemy związane z brakiem możliwości skontaktowania się z laureatami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onkursu. </w:t>
      </w:r>
    </w:p>
    <w:p w14:paraId="44D9615E" w14:textId="543D7604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Warunkiem otrzymania nagrody/wyróżnienia jest osobiste odebranie nagrody przez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u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czestnika oraz jego opiekuna prawnego, w miejscu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 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i czasie wskazanym przez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rganizatora. </w:t>
      </w:r>
    </w:p>
    <w:p w14:paraId="62793C7F" w14:textId="7B588854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Organizator zastrzega, że uczestnicy biorący udział w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k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onkursie nie mogą swoim zachowaniem naruszać przepisów (nakazów, zakazów) obowiązujących w Polsce w okresie stanu epidemii COVID-19.</w:t>
      </w:r>
    </w:p>
    <w:p w14:paraId="6012BCCF" w14:textId="71429E4F" w:rsidR="00E371B8" w:rsidRPr="00E371B8" w:rsidRDefault="00E371B8" w:rsidP="00A41068">
      <w:pPr>
        <w:numPr>
          <w:ilvl w:val="0"/>
          <w:numId w:val="7"/>
        </w:numPr>
        <w:suppressAutoHyphens/>
        <w:spacing w:after="205" w:line="240" w:lineRule="auto"/>
        <w:contextualSpacing/>
        <w:rPr>
          <w:rFonts w:ascii="Noway Light" w:eastAsia="Arial" w:hAnsi="Noway Light" w:cs="Calibri"/>
          <w:color w:val="000000"/>
          <w:sz w:val="20"/>
          <w:szCs w:val="20"/>
          <w:lang w:eastAsia="pl-PL"/>
        </w:rPr>
      </w:pP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Sytuacje nieobjęte niniejszym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 xml:space="preserve">egulaminem rozstrzyga </w:t>
      </w:r>
      <w:r w:rsidR="003D3950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o</w:t>
      </w:r>
      <w:r w:rsidRPr="00E371B8">
        <w:rPr>
          <w:rFonts w:ascii="Noway Regular" w:eastAsia="Arial" w:hAnsi="Noway Regular" w:cs="Calibri"/>
          <w:color w:val="000000"/>
          <w:sz w:val="20"/>
          <w:szCs w:val="20"/>
          <w:lang w:eastAsia="pl-PL"/>
        </w:rPr>
        <w:t>rganizator.</w:t>
      </w:r>
    </w:p>
    <w:p w14:paraId="69D5E63F" w14:textId="49E247E3" w:rsidR="00EB0948" w:rsidRDefault="00E371B8" w:rsidP="00A41068">
      <w:r w:rsidRPr="00E371B8">
        <w:rPr>
          <w:rFonts w:ascii="Noway Light" w:eastAsia="Times New Roman" w:hAnsi="Noway Light" w:cs="Times New Roman"/>
          <w:sz w:val="20"/>
          <w:szCs w:val="20"/>
          <w:lang w:eastAsia="pl-PL"/>
        </w:rPr>
        <w:br w:type="page"/>
      </w:r>
    </w:p>
    <w:sectPr w:rsidR="00EB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way Regular">
    <w:altName w:val="Arial"/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Geller Sans Compressed Black">
    <w:altName w:val="Cambria Math"/>
    <w:panose1 w:val="00000A00000000000000"/>
    <w:charset w:val="00"/>
    <w:family w:val="modern"/>
    <w:notTrueType/>
    <w:pitch w:val="variable"/>
    <w:sig w:usb0="20000007" w:usb1="02000002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way Light">
    <w:altName w:val="Arial"/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7EAF"/>
    <w:multiLevelType w:val="multilevel"/>
    <w:tmpl w:val="A23EA4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A00F6D"/>
    <w:multiLevelType w:val="multilevel"/>
    <w:tmpl w:val="E99232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A8F3EEE"/>
    <w:multiLevelType w:val="multilevel"/>
    <w:tmpl w:val="F10E63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179107F"/>
    <w:multiLevelType w:val="multilevel"/>
    <w:tmpl w:val="0742C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DD39A7"/>
    <w:multiLevelType w:val="multilevel"/>
    <w:tmpl w:val="D8AAA0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190443"/>
    <w:multiLevelType w:val="multilevel"/>
    <w:tmpl w:val="608C4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DA12C8A"/>
    <w:multiLevelType w:val="multilevel"/>
    <w:tmpl w:val="B8C84A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B8"/>
    <w:rsid w:val="003D3950"/>
    <w:rsid w:val="008601A9"/>
    <w:rsid w:val="00A41068"/>
    <w:rsid w:val="00E371B8"/>
    <w:rsid w:val="00EB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E4F5"/>
  <w15:chartTrackingRefBased/>
  <w15:docId w15:val="{943DF0D7-12E9-4208-9D11-E36FA9B9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zena.gajda@mck-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mck-tm.pl" TargetMode="External"/><Relationship Id="rId5" Type="http://schemas.openxmlformats.org/officeDocument/2006/relationships/hyperlink" Target="mailto:ido@mck-tm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Microsoft_MCK_1</dc:creator>
  <cp:keywords/>
  <dc:description/>
  <cp:lastModifiedBy>Microsoft_MCK_1</cp:lastModifiedBy>
  <cp:revision>2</cp:revision>
  <dcterms:created xsi:type="dcterms:W3CDTF">2021-10-04T13:07:00Z</dcterms:created>
  <dcterms:modified xsi:type="dcterms:W3CDTF">2021-10-04T13:07:00Z</dcterms:modified>
</cp:coreProperties>
</file>