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AA" w:rsidRPr="00592E94" w:rsidRDefault="004806AA" w:rsidP="008D2F44">
      <w:pPr>
        <w:spacing w:line="276" w:lineRule="auto"/>
        <w:jc w:val="both"/>
        <w:rPr>
          <w:bCs/>
          <w:sz w:val="20"/>
          <w:szCs w:val="20"/>
        </w:rPr>
      </w:pPr>
    </w:p>
    <w:p w:rsidR="008D2F44" w:rsidRPr="00592E94" w:rsidRDefault="008D2F44" w:rsidP="008D2F44">
      <w:pPr>
        <w:jc w:val="center"/>
        <w:rPr>
          <w:b/>
          <w:sz w:val="20"/>
          <w:szCs w:val="20"/>
        </w:rPr>
      </w:pPr>
      <w:r w:rsidRPr="00592E94">
        <w:rPr>
          <w:b/>
          <w:sz w:val="20"/>
          <w:szCs w:val="20"/>
        </w:rPr>
        <w:t>Wróćmy do poezji</w:t>
      </w:r>
    </w:p>
    <w:p w:rsidR="008D2F44" w:rsidRPr="00592E94" w:rsidRDefault="008D2F44" w:rsidP="008D2F44">
      <w:pPr>
        <w:jc w:val="center"/>
        <w:rPr>
          <w:b/>
          <w:sz w:val="20"/>
          <w:szCs w:val="20"/>
        </w:rPr>
      </w:pPr>
    </w:p>
    <w:p w:rsidR="008D2F44" w:rsidRPr="00592E94" w:rsidRDefault="008D2F44" w:rsidP="008D2F44">
      <w:pPr>
        <w:spacing w:after="120"/>
        <w:jc w:val="both"/>
        <w:rPr>
          <w:sz w:val="20"/>
          <w:szCs w:val="20"/>
        </w:rPr>
      </w:pPr>
      <w:r w:rsidRPr="00592E94">
        <w:rPr>
          <w:sz w:val="20"/>
          <w:szCs w:val="20"/>
        </w:rPr>
        <w:tab/>
        <w:t xml:space="preserve">Nastały czasy trudne dla poezji. Tomiki wierszy ukazują się w mikroskopijnych nakładach, nie ma poezji w telewizji i prawie nie ma w radiu, zniknęła ze stron czasopism. Skutki – acz przewidywalne – okazały się fatalne. Dzisiejszą sytuację dobrze obrazuje opowieść  profesora humanistycznego wydziału na jednej z uczelni. Wykład poświęcił próbie przekonania słuchaczy  o kunszcie i niezwykłości wiersza wybitnego poety. Na koniec zwrócił się do audytorium o osobiste opinie, refleksje, emocje. Odezwał się tylko jeden student – a czy tego nie można powiedzieć prozą? Ta opowieść daje się – niestety! – odnieść także do Ogólnopolskiego Konkursu Recytatorskiego. Kiedyś jego znakiem, jego fundamentem była poezja. Troskliwie wyszukiwana, dokładnie poznawana, starannie wygłaszana, odkrywczo interpretowana. Dzisiaj każdy recytator wprawdzie mówi wiersz, ale bardzo wielu czyni to tylko dlatego, że taki jest regulaminowy przymus. Przeważa przypadkowy wybór, nieumiejętność odczytania sensu, lekceważenie konstrukcji, pozbawianie języka utworu jego niezwykłości, urody. Często wiersz lub – co gorsza – jego fragment zostaje „doczepiony” do prozy, potraktowany jedynie jako zakończenie opowiedzianej fabuły. </w:t>
      </w:r>
    </w:p>
    <w:p w:rsidR="008D2F44" w:rsidRPr="00592E94" w:rsidRDefault="008D2F44" w:rsidP="008D2F44">
      <w:pPr>
        <w:spacing w:after="120"/>
        <w:jc w:val="both"/>
        <w:rPr>
          <w:sz w:val="20"/>
          <w:szCs w:val="20"/>
        </w:rPr>
      </w:pPr>
      <w:r w:rsidRPr="00592E94">
        <w:rPr>
          <w:sz w:val="20"/>
          <w:szCs w:val="20"/>
        </w:rPr>
        <w:tab/>
        <w:t xml:space="preserve">Czy nie nazbyt kategoryczny ten osąd? Przecież jury finałowego turnieju 61. OKR stwierdziło „wysoki poziom konkursu”. Otóż nie ma tu sprzeczności. Od kilku lat mamy znakomitą czołówkę, ale codzienność bardzo od niej odstaje. To nawet nie dziwi – Konkurs odbija obecny stan języka polskiego, a ten jest – powtórzmy określenie – fatalny. Nasz język staje się coraz uboższy – „płaski”, a niekiedy prostacki, gubi odcienie i subtelności, został ograniczony do funkcji informacyjnej. Ratunku trzeba szukać, zwłaszcza w OKR, w powrocie do poezji. Bo przecież prawda jest znana, tylko jej zapomnieliśmy: proza (poza nielicznymi wyjątkami) – rejestruje, poezja – kreuje. To poeci, tworząc nowe słowa, szukając nowych barw słów istniejących, budzą naszą wyobraźnię, a tworząc nowe kształty wiersza – uczą dyscypliny, konstrukcji wypowiedzi. Uczą  f o r m y.  Musimy bronić naszego języka. To jest nakazem chwili, a oczywistym zadaniem ruchu recytatorskiego.  </w:t>
      </w:r>
    </w:p>
    <w:p w:rsidR="008D2F44" w:rsidRPr="00592E94" w:rsidRDefault="008D2F44" w:rsidP="008D2F44">
      <w:pPr>
        <w:spacing w:after="120"/>
        <w:ind w:firstLine="708"/>
        <w:jc w:val="both"/>
        <w:rPr>
          <w:sz w:val="20"/>
          <w:szCs w:val="20"/>
        </w:rPr>
      </w:pPr>
      <w:r w:rsidRPr="00592E94">
        <w:rPr>
          <w:sz w:val="20"/>
          <w:szCs w:val="20"/>
        </w:rPr>
        <w:t>Co możemy zrobić? Zwrócimy się do organizatorów wojewódzkich o rozważenie możliwości ustanowienia nagrody za szczególnie odkrywczą interpretację poezji; sami ustanowimy taką nagrodę w Turnieju Centralnym. Do jurorów kierujemy wezwanie, by przy formułowaniu werdyktu z równą wnikliwością oceniali jakość i interpretację obu utworów – wiersza i prozy. Do recytatorów apelujemy, by uwierzyli w wartość poezji, by sięgali po prawdziwą poezję. Rok 2017 przynosi ważne rocznice – Bolesława Leśmiana (140-lecie urodzin i 80-lecie śmierci), Leopolda Staffa (60 lat od odejścia), Władysława Broniewskiego (120-lecie urodzin), Andrzeja Bursy (60-lecie śmierci). Pamiętajmy o tym, bo w ich dziełach znajdziemy wszystko – akceptację i bunt, smutek i radość, powagę i żart, lirykę i groteskę, dyscyplinę i fantazję… Znajdziemy język i formę, które pozwolą głębiej zrozumieć siebie i świat, pełniej wyrazić swoje myśli, wątpliwości, marzenia.</w:t>
      </w:r>
    </w:p>
    <w:p w:rsidR="008D2F44" w:rsidRPr="00592E94" w:rsidRDefault="008D2F44" w:rsidP="008D2F44">
      <w:pPr>
        <w:spacing w:after="120"/>
        <w:ind w:firstLine="708"/>
        <w:jc w:val="both"/>
        <w:rPr>
          <w:sz w:val="20"/>
          <w:szCs w:val="20"/>
        </w:rPr>
      </w:pPr>
      <w:r w:rsidRPr="00592E94">
        <w:rPr>
          <w:sz w:val="20"/>
          <w:szCs w:val="20"/>
        </w:rPr>
        <w:t>Powróćmy do poezji. Zostaniemy hojnie wynagrodzeni, wyposażeni na całe życie.</w:t>
      </w:r>
    </w:p>
    <w:p w:rsidR="00234464" w:rsidRDefault="00234464" w:rsidP="00592E94">
      <w:pPr>
        <w:rPr>
          <w:bCs/>
          <w:sz w:val="20"/>
          <w:szCs w:val="20"/>
        </w:rPr>
      </w:pPr>
    </w:p>
    <w:p w:rsidR="00065064" w:rsidRPr="00065064" w:rsidRDefault="00065064" w:rsidP="00A405F2">
      <w:pPr>
        <w:rPr>
          <w:bCs/>
          <w:sz w:val="20"/>
          <w:szCs w:val="20"/>
        </w:rPr>
      </w:pPr>
    </w:p>
    <w:p w:rsidR="003136D3" w:rsidRPr="00BB2831" w:rsidRDefault="003136D3" w:rsidP="003136D3">
      <w:pPr>
        <w:spacing w:after="227"/>
        <w:jc w:val="center"/>
        <w:rPr>
          <w:b/>
          <w:sz w:val="20"/>
          <w:szCs w:val="20"/>
        </w:rPr>
      </w:pPr>
      <w:r w:rsidRPr="00BB2831">
        <w:rPr>
          <w:b/>
          <w:bCs/>
          <w:sz w:val="20"/>
          <w:szCs w:val="20"/>
        </w:rPr>
        <w:t>R e g u l a m i n</w:t>
      </w:r>
    </w:p>
    <w:p w:rsidR="003136D3" w:rsidRPr="00BB2831" w:rsidRDefault="003136D3" w:rsidP="003136D3">
      <w:pPr>
        <w:spacing w:after="120"/>
        <w:jc w:val="center"/>
        <w:rPr>
          <w:sz w:val="20"/>
          <w:szCs w:val="20"/>
        </w:rPr>
      </w:pPr>
      <w:r w:rsidRPr="00BB2831">
        <w:rPr>
          <w:b/>
          <w:sz w:val="20"/>
          <w:szCs w:val="20"/>
        </w:rPr>
        <w:t>I.</w:t>
      </w:r>
    </w:p>
    <w:p w:rsidR="005725F5" w:rsidRDefault="003136D3" w:rsidP="00234464">
      <w:pPr>
        <w:spacing w:after="120"/>
        <w:ind w:left="502"/>
        <w:jc w:val="both"/>
        <w:rPr>
          <w:sz w:val="20"/>
          <w:szCs w:val="20"/>
        </w:rPr>
      </w:pPr>
      <w:r w:rsidRPr="00BB2831">
        <w:rPr>
          <w:sz w:val="20"/>
          <w:szCs w:val="20"/>
        </w:rPr>
        <w:t>Ogólnopolski Konkurs Recytatorski jest im</w:t>
      </w:r>
      <w:r w:rsidR="005725F5">
        <w:rPr>
          <w:sz w:val="20"/>
          <w:szCs w:val="20"/>
        </w:rPr>
        <w:t>prezą otwartą dla uczniów szkół</w:t>
      </w:r>
    </w:p>
    <w:p w:rsidR="003136D3" w:rsidRPr="00BB2831" w:rsidRDefault="003136D3" w:rsidP="00234464">
      <w:pPr>
        <w:spacing w:after="120"/>
        <w:jc w:val="both"/>
        <w:rPr>
          <w:sz w:val="20"/>
          <w:szCs w:val="20"/>
        </w:rPr>
      </w:pPr>
      <w:r w:rsidRPr="00BB2831">
        <w:rPr>
          <w:sz w:val="20"/>
          <w:szCs w:val="20"/>
        </w:rPr>
        <w:t>ponadgimnazjalnych i osób starszych.</w:t>
      </w:r>
    </w:p>
    <w:p w:rsidR="003136D3" w:rsidRPr="00BB2831" w:rsidRDefault="003136D3" w:rsidP="003136D3">
      <w:pPr>
        <w:numPr>
          <w:ilvl w:val="0"/>
          <w:numId w:val="1"/>
        </w:numPr>
        <w:spacing w:after="120"/>
        <w:jc w:val="both"/>
        <w:rPr>
          <w:sz w:val="20"/>
          <w:szCs w:val="20"/>
        </w:rPr>
      </w:pPr>
      <w:r w:rsidRPr="00BB2831">
        <w:rPr>
          <w:sz w:val="20"/>
          <w:szCs w:val="20"/>
        </w:rPr>
        <w:t>Warunkiem udziału je</w:t>
      </w:r>
      <w:r w:rsidR="00FC4DF2">
        <w:rPr>
          <w:sz w:val="20"/>
          <w:szCs w:val="20"/>
        </w:rPr>
        <w:t xml:space="preserve">st przygotowanie repertuaru nie </w:t>
      </w:r>
      <w:r w:rsidRPr="00BB2831">
        <w:rPr>
          <w:sz w:val="20"/>
          <w:szCs w:val="20"/>
        </w:rPr>
        <w:t xml:space="preserve">prezentowanego </w:t>
      </w:r>
      <w:r>
        <w:rPr>
          <w:sz w:val="20"/>
          <w:szCs w:val="20"/>
        </w:rPr>
        <w:br/>
      </w:r>
      <w:r w:rsidRPr="00BB2831">
        <w:rPr>
          <w:sz w:val="20"/>
          <w:szCs w:val="20"/>
        </w:rPr>
        <w:t xml:space="preserve">w poprzednich OKR i odpowiadającego założeniom wybranego turnieju (dział II regulaminu). Repertuar zgłoszony i wykonany w przeglądzie stopnia najniższego, </w:t>
      </w:r>
      <w:r w:rsidR="00FC4DF2">
        <w:rPr>
          <w:sz w:val="20"/>
          <w:szCs w:val="20"/>
        </w:rPr>
        <w:t xml:space="preserve">                   </w:t>
      </w:r>
      <w:r w:rsidRPr="00BB2831">
        <w:rPr>
          <w:sz w:val="20"/>
          <w:szCs w:val="20"/>
        </w:rPr>
        <w:t xml:space="preserve">nie może być zmieniony. </w:t>
      </w:r>
    </w:p>
    <w:p w:rsidR="00234464" w:rsidRDefault="003136D3" w:rsidP="005725F5">
      <w:pPr>
        <w:pStyle w:val="Akapitzlist"/>
        <w:numPr>
          <w:ilvl w:val="0"/>
          <w:numId w:val="1"/>
        </w:numPr>
        <w:spacing w:after="120"/>
        <w:jc w:val="both"/>
        <w:rPr>
          <w:sz w:val="20"/>
          <w:szCs w:val="20"/>
        </w:rPr>
      </w:pPr>
      <w:r w:rsidRPr="005725F5">
        <w:rPr>
          <w:sz w:val="20"/>
          <w:szCs w:val="20"/>
        </w:rPr>
        <w:t xml:space="preserve">Zgłoszenie odbywa się poprzez złożenie </w:t>
      </w:r>
      <w:r w:rsidRPr="005725F5">
        <w:rPr>
          <w:b/>
          <w:sz w:val="20"/>
          <w:szCs w:val="20"/>
        </w:rPr>
        <w:t>KARTY UCZESTNIKA</w:t>
      </w:r>
      <w:r w:rsidRPr="005725F5">
        <w:rPr>
          <w:sz w:val="20"/>
          <w:szCs w:val="20"/>
        </w:rPr>
        <w:t xml:space="preserve">, </w:t>
      </w:r>
      <w:r w:rsidR="00FD58D1">
        <w:rPr>
          <w:b/>
          <w:sz w:val="20"/>
          <w:szCs w:val="20"/>
        </w:rPr>
        <w:t>do dnia 06</w:t>
      </w:r>
      <w:r w:rsidR="00F617C0">
        <w:rPr>
          <w:b/>
          <w:sz w:val="20"/>
          <w:szCs w:val="20"/>
        </w:rPr>
        <w:t>.03.2017</w:t>
      </w:r>
      <w:r w:rsidR="00FC4DF2" w:rsidRPr="005725F5">
        <w:rPr>
          <w:b/>
          <w:sz w:val="20"/>
          <w:szCs w:val="20"/>
        </w:rPr>
        <w:t xml:space="preserve"> r.</w:t>
      </w:r>
      <w:r w:rsidRPr="005725F5">
        <w:rPr>
          <w:b/>
          <w:sz w:val="20"/>
          <w:szCs w:val="20"/>
        </w:rPr>
        <w:t xml:space="preserve"> </w:t>
      </w:r>
      <w:bookmarkStart w:id="0" w:name="_GoBack"/>
      <w:bookmarkEnd w:id="0"/>
      <w:r w:rsidR="00FC4DF2" w:rsidRPr="005725F5">
        <w:rPr>
          <w:sz w:val="20"/>
          <w:szCs w:val="20"/>
        </w:rPr>
        <w:t xml:space="preserve">w </w:t>
      </w:r>
      <w:r w:rsidR="00234464">
        <w:rPr>
          <w:sz w:val="20"/>
          <w:szCs w:val="20"/>
        </w:rPr>
        <w:t>Miejskim Centrum Kultury, filia Miejski Ośrodek</w:t>
      </w:r>
      <w:r w:rsidR="00FC4DF2" w:rsidRPr="005725F5">
        <w:rPr>
          <w:sz w:val="20"/>
          <w:szCs w:val="20"/>
        </w:rPr>
        <w:t xml:space="preserve"> Kultury, </w:t>
      </w:r>
      <w:r w:rsidR="00234464">
        <w:rPr>
          <w:sz w:val="20"/>
          <w:szCs w:val="20"/>
        </w:rPr>
        <w:t xml:space="preserve">                               </w:t>
      </w:r>
      <w:r w:rsidRPr="005725F5">
        <w:rPr>
          <w:sz w:val="20"/>
          <w:szCs w:val="20"/>
        </w:rPr>
        <w:t>ul. Browarna 7, 97-200 Tomaszów Maz</w:t>
      </w:r>
      <w:r w:rsidR="005725F5" w:rsidRPr="005725F5">
        <w:rPr>
          <w:sz w:val="20"/>
          <w:szCs w:val="20"/>
        </w:rPr>
        <w:t>owiecki.</w:t>
      </w:r>
    </w:p>
    <w:p w:rsidR="009C500B" w:rsidRDefault="005725F5" w:rsidP="00234464">
      <w:pPr>
        <w:pStyle w:val="Akapitzlist"/>
        <w:spacing w:after="120"/>
        <w:ind w:left="502"/>
        <w:jc w:val="both"/>
        <w:rPr>
          <w:sz w:val="20"/>
          <w:szCs w:val="20"/>
        </w:rPr>
      </w:pPr>
      <w:r w:rsidRPr="005725F5">
        <w:rPr>
          <w:sz w:val="20"/>
          <w:szCs w:val="20"/>
        </w:rPr>
        <w:t xml:space="preserve"> Dodatkowych informacji o konkursie udziela</w:t>
      </w:r>
      <w:r w:rsidR="00234464">
        <w:rPr>
          <w:sz w:val="20"/>
          <w:szCs w:val="20"/>
        </w:rPr>
        <w:t xml:space="preserve">: </w:t>
      </w:r>
      <w:r w:rsidR="00262CFA">
        <w:rPr>
          <w:sz w:val="20"/>
          <w:szCs w:val="20"/>
        </w:rPr>
        <w:t>Katarzyna Borowska,</w:t>
      </w:r>
      <w:r w:rsidR="00234464">
        <w:rPr>
          <w:sz w:val="20"/>
          <w:szCs w:val="20"/>
        </w:rPr>
        <w:t xml:space="preserve"> </w:t>
      </w:r>
    </w:p>
    <w:p w:rsidR="003136D3" w:rsidRPr="005725F5" w:rsidRDefault="003136D3" w:rsidP="00234464">
      <w:pPr>
        <w:pStyle w:val="Akapitzlist"/>
        <w:spacing w:after="120"/>
        <w:ind w:left="502"/>
        <w:jc w:val="both"/>
        <w:rPr>
          <w:sz w:val="20"/>
          <w:szCs w:val="20"/>
        </w:rPr>
      </w:pPr>
      <w:r w:rsidRPr="005725F5">
        <w:rPr>
          <w:sz w:val="20"/>
          <w:szCs w:val="20"/>
        </w:rPr>
        <w:t xml:space="preserve">tel. 44 724 42 93, </w:t>
      </w:r>
      <w:hyperlink r:id="rId5" w:history="1">
        <w:r w:rsidRPr="005725F5">
          <w:rPr>
            <w:rStyle w:val="Hipercze"/>
            <w:sz w:val="20"/>
            <w:szCs w:val="20"/>
          </w:rPr>
          <w:t>www.mok-tm.pl</w:t>
        </w:r>
      </w:hyperlink>
    </w:p>
    <w:p w:rsidR="003136D3" w:rsidRPr="00BB2831" w:rsidRDefault="003136D3" w:rsidP="003136D3">
      <w:pPr>
        <w:numPr>
          <w:ilvl w:val="0"/>
          <w:numId w:val="1"/>
        </w:numPr>
        <w:spacing w:after="120"/>
        <w:jc w:val="both"/>
        <w:rPr>
          <w:b/>
          <w:sz w:val="20"/>
          <w:szCs w:val="20"/>
        </w:rPr>
      </w:pPr>
      <w:r w:rsidRPr="00BB2831">
        <w:rPr>
          <w:b/>
          <w:sz w:val="20"/>
          <w:szCs w:val="20"/>
        </w:rPr>
        <w:t>KONSULTACJE DLA UCZESTNIKÓW ELIMINACJI POWIATOWYCH</w:t>
      </w:r>
    </w:p>
    <w:p w:rsidR="003136D3" w:rsidRPr="00BB2831" w:rsidRDefault="003136D3" w:rsidP="003136D3">
      <w:pPr>
        <w:spacing w:after="120"/>
        <w:ind w:left="142"/>
        <w:jc w:val="both"/>
        <w:rPr>
          <w:sz w:val="20"/>
          <w:szCs w:val="20"/>
        </w:rPr>
      </w:pPr>
      <w:r w:rsidRPr="00BB2831">
        <w:rPr>
          <w:sz w:val="20"/>
          <w:szCs w:val="20"/>
        </w:rPr>
        <w:t>Zachę</w:t>
      </w:r>
      <w:r w:rsidR="009C500B">
        <w:rPr>
          <w:sz w:val="20"/>
          <w:szCs w:val="20"/>
        </w:rPr>
        <w:t>camy do udziału w konsultacjach z Przemysławem Sową,</w:t>
      </w:r>
      <w:r w:rsidRPr="00BB2831">
        <w:rPr>
          <w:sz w:val="20"/>
          <w:szCs w:val="20"/>
        </w:rPr>
        <w:t xml:space="preserve"> które mogą pomóc w przygotowaniu się do eliminacji.</w:t>
      </w:r>
      <w:r w:rsidRPr="00BB2831">
        <w:rPr>
          <w:b/>
          <w:sz w:val="20"/>
          <w:szCs w:val="20"/>
        </w:rPr>
        <w:t xml:space="preserve"> </w:t>
      </w:r>
      <w:r w:rsidR="00FD58D1">
        <w:rPr>
          <w:sz w:val="20"/>
          <w:szCs w:val="20"/>
        </w:rPr>
        <w:t>Konsultacje odbędą się w dniu</w:t>
      </w:r>
      <w:r w:rsidR="005725F5">
        <w:rPr>
          <w:sz w:val="20"/>
          <w:szCs w:val="20"/>
        </w:rPr>
        <w:t xml:space="preserve">: </w:t>
      </w:r>
      <w:r w:rsidR="002A63DB">
        <w:rPr>
          <w:b/>
          <w:sz w:val="20"/>
          <w:szCs w:val="20"/>
        </w:rPr>
        <w:t>28 lutego</w:t>
      </w:r>
      <w:r w:rsidR="00FD58D1">
        <w:rPr>
          <w:b/>
          <w:sz w:val="20"/>
          <w:szCs w:val="20"/>
        </w:rPr>
        <w:t>, od godz. 14</w:t>
      </w:r>
      <w:r w:rsidRPr="005725F5">
        <w:rPr>
          <w:b/>
          <w:sz w:val="20"/>
          <w:szCs w:val="20"/>
        </w:rPr>
        <w:t>.00</w:t>
      </w:r>
      <w:r w:rsidRPr="00BB2831">
        <w:rPr>
          <w:sz w:val="20"/>
          <w:szCs w:val="20"/>
        </w:rPr>
        <w:t xml:space="preserve"> w siedzibie Miejskiego Ośrodka Kultury. Udział w konsultacjach jest bezpłatny </w:t>
      </w:r>
      <w:r>
        <w:rPr>
          <w:sz w:val="20"/>
          <w:szCs w:val="20"/>
        </w:rPr>
        <w:br/>
      </w:r>
      <w:r w:rsidRPr="00BB2831">
        <w:rPr>
          <w:sz w:val="20"/>
          <w:szCs w:val="20"/>
        </w:rPr>
        <w:t>i dobrowolny. Obowiązuje telefoniczna rejestracja</w:t>
      </w:r>
      <w:r w:rsidR="005725F5">
        <w:rPr>
          <w:sz w:val="20"/>
          <w:szCs w:val="20"/>
        </w:rPr>
        <w:t xml:space="preserve">. </w:t>
      </w:r>
      <w:r w:rsidRPr="00BB2831">
        <w:rPr>
          <w:sz w:val="20"/>
          <w:szCs w:val="20"/>
        </w:rPr>
        <w:t xml:space="preserve">Zapisy na konsultacje są prowadzone pod nr tel.  tel. 44 724 42 93. </w:t>
      </w:r>
    </w:p>
    <w:p w:rsidR="003136D3" w:rsidRPr="00BB2831" w:rsidRDefault="003136D3" w:rsidP="003136D3">
      <w:pPr>
        <w:numPr>
          <w:ilvl w:val="0"/>
          <w:numId w:val="1"/>
        </w:numPr>
        <w:spacing w:after="119"/>
        <w:jc w:val="both"/>
        <w:rPr>
          <w:b/>
          <w:sz w:val="20"/>
          <w:szCs w:val="20"/>
        </w:rPr>
      </w:pPr>
      <w:r w:rsidRPr="00BB2831">
        <w:rPr>
          <w:b/>
          <w:sz w:val="20"/>
          <w:szCs w:val="20"/>
        </w:rPr>
        <w:t xml:space="preserve">Konkurs prowadzony jest w drodze wielostopniowych eliminacji: </w:t>
      </w:r>
    </w:p>
    <w:p w:rsidR="003136D3" w:rsidRPr="00BB2831" w:rsidRDefault="003136D3" w:rsidP="003136D3">
      <w:pPr>
        <w:numPr>
          <w:ilvl w:val="0"/>
          <w:numId w:val="2"/>
        </w:numPr>
        <w:jc w:val="both"/>
        <w:rPr>
          <w:bCs/>
          <w:sz w:val="20"/>
          <w:szCs w:val="20"/>
        </w:rPr>
      </w:pPr>
      <w:r w:rsidRPr="00BB2831">
        <w:rPr>
          <w:sz w:val="20"/>
          <w:szCs w:val="20"/>
        </w:rPr>
        <w:t xml:space="preserve">przeglądy </w:t>
      </w:r>
      <w:r w:rsidRPr="00BB2831">
        <w:rPr>
          <w:bCs/>
          <w:sz w:val="20"/>
          <w:szCs w:val="20"/>
        </w:rPr>
        <w:t>środowiskowe, miejskie, powiatowe;</w:t>
      </w:r>
    </w:p>
    <w:p w:rsidR="003136D3" w:rsidRPr="00BB2831" w:rsidRDefault="003136D3" w:rsidP="003136D3">
      <w:pPr>
        <w:ind w:left="360"/>
        <w:jc w:val="both"/>
        <w:rPr>
          <w:b/>
          <w:bCs/>
          <w:color w:val="000000"/>
          <w:sz w:val="20"/>
          <w:szCs w:val="20"/>
        </w:rPr>
      </w:pPr>
      <w:r w:rsidRPr="00BB2831">
        <w:rPr>
          <w:bCs/>
          <w:color w:val="000000"/>
          <w:sz w:val="20"/>
          <w:szCs w:val="20"/>
        </w:rPr>
        <w:t xml:space="preserve">- </w:t>
      </w:r>
      <w:r w:rsidRPr="00BB2831">
        <w:rPr>
          <w:b/>
          <w:bCs/>
          <w:color w:val="000000"/>
          <w:sz w:val="20"/>
          <w:szCs w:val="20"/>
        </w:rPr>
        <w:t>przegląd powia</w:t>
      </w:r>
      <w:r w:rsidR="005725F5">
        <w:rPr>
          <w:b/>
          <w:bCs/>
          <w:color w:val="000000"/>
          <w:sz w:val="20"/>
          <w:szCs w:val="20"/>
        </w:rPr>
        <w:t xml:space="preserve">towy </w:t>
      </w:r>
      <w:r w:rsidR="00E57458">
        <w:rPr>
          <w:b/>
          <w:bCs/>
          <w:color w:val="000000"/>
          <w:sz w:val="20"/>
          <w:szCs w:val="20"/>
        </w:rPr>
        <w:t xml:space="preserve">odbędzie się </w:t>
      </w:r>
      <w:r w:rsidR="00592E94">
        <w:rPr>
          <w:b/>
          <w:bCs/>
          <w:color w:val="000000"/>
          <w:sz w:val="20"/>
          <w:szCs w:val="20"/>
        </w:rPr>
        <w:t>10</w:t>
      </w:r>
      <w:r w:rsidR="00FE6C98">
        <w:rPr>
          <w:b/>
          <w:bCs/>
          <w:color w:val="000000"/>
          <w:sz w:val="20"/>
          <w:szCs w:val="20"/>
        </w:rPr>
        <w:t>.03.2017</w:t>
      </w:r>
      <w:r w:rsidR="005725F5">
        <w:rPr>
          <w:b/>
          <w:bCs/>
          <w:color w:val="000000"/>
          <w:sz w:val="20"/>
          <w:szCs w:val="20"/>
        </w:rPr>
        <w:t xml:space="preserve"> r.</w:t>
      </w:r>
      <w:r w:rsidRPr="00BB2831">
        <w:rPr>
          <w:b/>
          <w:bCs/>
          <w:color w:val="000000"/>
          <w:sz w:val="20"/>
          <w:szCs w:val="20"/>
        </w:rPr>
        <w:t xml:space="preserve"> </w:t>
      </w:r>
      <w:r w:rsidR="00592E94">
        <w:rPr>
          <w:b/>
          <w:bCs/>
          <w:color w:val="000000"/>
          <w:sz w:val="20"/>
          <w:szCs w:val="20"/>
        </w:rPr>
        <w:t xml:space="preserve">od godziny 10.00 </w:t>
      </w:r>
      <w:r w:rsidRPr="00BB2831">
        <w:rPr>
          <w:b/>
          <w:bCs/>
          <w:color w:val="000000"/>
          <w:sz w:val="20"/>
          <w:szCs w:val="20"/>
        </w:rPr>
        <w:t xml:space="preserve">w </w:t>
      </w:r>
      <w:r w:rsidR="009C500B">
        <w:rPr>
          <w:b/>
          <w:bCs/>
          <w:color w:val="000000"/>
          <w:sz w:val="20"/>
          <w:szCs w:val="20"/>
        </w:rPr>
        <w:t xml:space="preserve">filii MCK - </w:t>
      </w:r>
      <w:r w:rsidR="002059B0">
        <w:rPr>
          <w:b/>
          <w:bCs/>
          <w:color w:val="000000"/>
          <w:sz w:val="20"/>
          <w:szCs w:val="20"/>
        </w:rPr>
        <w:t xml:space="preserve">   </w:t>
      </w:r>
      <w:r w:rsidRPr="00BB2831">
        <w:rPr>
          <w:b/>
          <w:bCs/>
          <w:color w:val="000000"/>
          <w:sz w:val="20"/>
          <w:szCs w:val="20"/>
        </w:rPr>
        <w:t>Mie</w:t>
      </w:r>
      <w:r w:rsidR="009C500B">
        <w:rPr>
          <w:b/>
          <w:bCs/>
          <w:color w:val="000000"/>
          <w:sz w:val="20"/>
          <w:szCs w:val="20"/>
        </w:rPr>
        <w:t xml:space="preserve">jskim Ośrodku Kultury, ul. Browarna 7 </w:t>
      </w:r>
      <w:r w:rsidR="009C500B" w:rsidRPr="00BB2831">
        <w:rPr>
          <w:b/>
          <w:bCs/>
          <w:color w:val="000000"/>
          <w:sz w:val="20"/>
          <w:szCs w:val="20"/>
        </w:rPr>
        <w:t>w Tomaszowie Mazowieckim</w:t>
      </w:r>
      <w:r w:rsidR="009C500B">
        <w:rPr>
          <w:b/>
          <w:bCs/>
          <w:color w:val="000000"/>
          <w:sz w:val="20"/>
          <w:szCs w:val="20"/>
        </w:rPr>
        <w:t xml:space="preserve"> </w:t>
      </w:r>
    </w:p>
    <w:p w:rsidR="003136D3" w:rsidRPr="00BB2831" w:rsidRDefault="005258D6" w:rsidP="003136D3">
      <w:pPr>
        <w:ind w:left="360"/>
        <w:jc w:val="both"/>
        <w:rPr>
          <w:b/>
          <w:bCs/>
          <w:sz w:val="20"/>
          <w:szCs w:val="20"/>
        </w:rPr>
      </w:pPr>
      <w:r>
        <w:rPr>
          <w:b/>
          <w:bCs/>
          <w:sz w:val="20"/>
          <w:szCs w:val="20"/>
        </w:rPr>
        <w:t xml:space="preserve">- </w:t>
      </w:r>
      <w:r w:rsidR="003136D3" w:rsidRPr="00BB2831">
        <w:rPr>
          <w:b/>
          <w:bCs/>
          <w:sz w:val="20"/>
          <w:szCs w:val="20"/>
        </w:rPr>
        <w:t xml:space="preserve"> przesłuchania konkursowe oraz konsultacje z jury </w:t>
      </w:r>
    </w:p>
    <w:p w:rsidR="003136D3" w:rsidRPr="005258D6" w:rsidRDefault="005258D6" w:rsidP="005258D6">
      <w:pPr>
        <w:ind w:left="360"/>
        <w:rPr>
          <w:b/>
          <w:bCs/>
          <w:sz w:val="20"/>
          <w:szCs w:val="20"/>
        </w:rPr>
      </w:pPr>
      <w:r>
        <w:rPr>
          <w:b/>
          <w:bCs/>
          <w:sz w:val="20"/>
          <w:szCs w:val="20"/>
        </w:rPr>
        <w:t xml:space="preserve">- </w:t>
      </w:r>
      <w:r w:rsidR="003136D3" w:rsidRPr="005258D6">
        <w:rPr>
          <w:b/>
          <w:bCs/>
          <w:sz w:val="20"/>
          <w:szCs w:val="20"/>
        </w:rPr>
        <w:t>ogłoszenie wyników oraz wręczenie nagród</w:t>
      </w:r>
      <w:r w:rsidR="00592E94">
        <w:rPr>
          <w:b/>
          <w:bCs/>
          <w:sz w:val="20"/>
          <w:szCs w:val="20"/>
        </w:rPr>
        <w:t xml:space="preserve"> </w:t>
      </w:r>
    </w:p>
    <w:p w:rsidR="003136D3" w:rsidRPr="00BB2831" w:rsidRDefault="003136D3" w:rsidP="003136D3">
      <w:pPr>
        <w:ind w:left="360"/>
        <w:jc w:val="both"/>
        <w:rPr>
          <w:b/>
          <w:bCs/>
          <w:sz w:val="20"/>
          <w:szCs w:val="20"/>
        </w:rPr>
      </w:pPr>
      <w:r w:rsidRPr="00BB2831">
        <w:rPr>
          <w:b/>
          <w:bCs/>
          <w:sz w:val="20"/>
          <w:szCs w:val="20"/>
        </w:rPr>
        <w:t xml:space="preserve">- przegląd rejonowy odbędzie się </w:t>
      </w:r>
      <w:r w:rsidR="00592E94">
        <w:rPr>
          <w:b/>
          <w:bCs/>
          <w:sz w:val="20"/>
          <w:szCs w:val="20"/>
        </w:rPr>
        <w:t>18.03</w:t>
      </w:r>
      <w:r w:rsidR="00FE6C98">
        <w:rPr>
          <w:b/>
          <w:bCs/>
          <w:sz w:val="20"/>
          <w:szCs w:val="20"/>
        </w:rPr>
        <w:t>.2017</w:t>
      </w:r>
      <w:r w:rsidR="005258D6">
        <w:rPr>
          <w:b/>
          <w:bCs/>
          <w:sz w:val="20"/>
          <w:szCs w:val="20"/>
        </w:rPr>
        <w:t xml:space="preserve"> r.</w:t>
      </w:r>
      <w:r w:rsidRPr="00BB2831">
        <w:rPr>
          <w:b/>
          <w:bCs/>
          <w:sz w:val="20"/>
          <w:szCs w:val="20"/>
        </w:rPr>
        <w:t xml:space="preserve"> w Miejskim Ośrodku Kultury </w:t>
      </w:r>
      <w:r w:rsidR="002059B0">
        <w:rPr>
          <w:b/>
          <w:bCs/>
          <w:sz w:val="20"/>
          <w:szCs w:val="20"/>
        </w:rPr>
        <w:br/>
        <w:t xml:space="preserve">   </w:t>
      </w:r>
      <w:r>
        <w:rPr>
          <w:b/>
          <w:bCs/>
          <w:sz w:val="20"/>
          <w:szCs w:val="20"/>
        </w:rPr>
        <w:t xml:space="preserve">w </w:t>
      </w:r>
      <w:r w:rsidRPr="00BB2831">
        <w:rPr>
          <w:b/>
          <w:bCs/>
          <w:sz w:val="20"/>
          <w:szCs w:val="20"/>
        </w:rPr>
        <w:t>Piotrkowie Trybunalskim.</w:t>
      </w:r>
    </w:p>
    <w:p w:rsidR="003136D3" w:rsidRPr="00BB2831" w:rsidRDefault="009C500B" w:rsidP="009C500B">
      <w:pPr>
        <w:spacing w:after="119"/>
        <w:jc w:val="both"/>
        <w:rPr>
          <w:sz w:val="20"/>
          <w:szCs w:val="20"/>
        </w:rPr>
      </w:pPr>
      <w:r>
        <w:rPr>
          <w:sz w:val="20"/>
          <w:szCs w:val="20"/>
        </w:rPr>
        <w:t xml:space="preserve"> W</w:t>
      </w:r>
      <w:r w:rsidR="003136D3" w:rsidRPr="00BB2831">
        <w:rPr>
          <w:sz w:val="20"/>
          <w:szCs w:val="20"/>
        </w:rPr>
        <w:t>ojewódzcy organizatorzy konkursu określają</w:t>
      </w:r>
      <w:r w:rsidR="003136D3">
        <w:rPr>
          <w:sz w:val="20"/>
          <w:szCs w:val="20"/>
        </w:rPr>
        <w:t xml:space="preserve"> zasady kwalifikacji laureatów </w:t>
      </w:r>
      <w:r w:rsidR="005258D6">
        <w:rPr>
          <w:sz w:val="20"/>
          <w:szCs w:val="20"/>
        </w:rPr>
        <w:t xml:space="preserve">                    </w:t>
      </w:r>
      <w:r w:rsidR="003136D3" w:rsidRPr="00BB2831">
        <w:rPr>
          <w:sz w:val="20"/>
          <w:szCs w:val="20"/>
        </w:rPr>
        <w:t>do przeglądu wyższego szczebla.</w:t>
      </w:r>
    </w:p>
    <w:p w:rsidR="003136D3" w:rsidRPr="00BB2831" w:rsidRDefault="003136D3" w:rsidP="003136D3">
      <w:pPr>
        <w:numPr>
          <w:ilvl w:val="0"/>
          <w:numId w:val="2"/>
        </w:numPr>
        <w:spacing w:after="119"/>
        <w:jc w:val="both"/>
        <w:rPr>
          <w:sz w:val="20"/>
          <w:szCs w:val="20"/>
        </w:rPr>
      </w:pPr>
      <w:r w:rsidRPr="00BB2831">
        <w:rPr>
          <w:sz w:val="20"/>
          <w:szCs w:val="20"/>
        </w:rPr>
        <w:t xml:space="preserve">przeglądy  </w:t>
      </w:r>
      <w:r w:rsidRPr="00BB2831">
        <w:rPr>
          <w:b/>
          <w:sz w:val="20"/>
          <w:szCs w:val="20"/>
        </w:rPr>
        <w:t xml:space="preserve">wojewódzkie - </w:t>
      </w:r>
      <w:r w:rsidRPr="00BB2831">
        <w:rPr>
          <w:sz w:val="20"/>
          <w:szCs w:val="20"/>
        </w:rPr>
        <w:t xml:space="preserve">odbywają się w </w:t>
      </w:r>
      <w:r w:rsidRPr="00BB2831">
        <w:rPr>
          <w:b/>
          <w:sz w:val="20"/>
          <w:szCs w:val="20"/>
        </w:rPr>
        <w:t>nieprzekraczalnym terminie</w:t>
      </w:r>
      <w:r w:rsidRPr="00BB2831">
        <w:rPr>
          <w:sz w:val="20"/>
          <w:szCs w:val="20"/>
        </w:rPr>
        <w:t xml:space="preserve"> </w:t>
      </w:r>
      <w:r w:rsidR="00234464">
        <w:rPr>
          <w:b/>
          <w:sz w:val="20"/>
          <w:szCs w:val="20"/>
        </w:rPr>
        <w:t>do                      0</w:t>
      </w:r>
      <w:r w:rsidR="00FE6C98">
        <w:rPr>
          <w:b/>
          <w:sz w:val="20"/>
          <w:szCs w:val="20"/>
        </w:rPr>
        <w:t>7</w:t>
      </w:r>
      <w:r w:rsidRPr="00BB2831">
        <w:rPr>
          <w:b/>
          <w:sz w:val="20"/>
          <w:szCs w:val="20"/>
        </w:rPr>
        <w:t xml:space="preserve"> maja</w:t>
      </w:r>
      <w:r w:rsidRPr="00BB2831">
        <w:rPr>
          <w:sz w:val="20"/>
          <w:szCs w:val="20"/>
        </w:rPr>
        <w:t xml:space="preserve"> </w:t>
      </w:r>
      <w:r w:rsidR="00FE6C98">
        <w:rPr>
          <w:b/>
          <w:sz w:val="20"/>
          <w:szCs w:val="20"/>
        </w:rPr>
        <w:t>2017</w:t>
      </w:r>
      <w:r w:rsidRPr="00234464">
        <w:rPr>
          <w:b/>
          <w:sz w:val="20"/>
          <w:szCs w:val="20"/>
        </w:rPr>
        <w:t xml:space="preserve"> roku</w:t>
      </w:r>
      <w:r w:rsidRPr="00BB2831">
        <w:rPr>
          <w:sz w:val="20"/>
          <w:szCs w:val="20"/>
        </w:rPr>
        <w:t>, dla wszystkich turniejów OKR;</w:t>
      </w:r>
    </w:p>
    <w:p w:rsidR="003136D3" w:rsidRPr="00234464" w:rsidRDefault="003136D3" w:rsidP="003136D3">
      <w:pPr>
        <w:numPr>
          <w:ilvl w:val="0"/>
          <w:numId w:val="2"/>
        </w:numPr>
        <w:jc w:val="both"/>
        <w:rPr>
          <w:b/>
          <w:sz w:val="20"/>
          <w:szCs w:val="20"/>
        </w:rPr>
      </w:pPr>
      <w:r w:rsidRPr="00BB2831">
        <w:rPr>
          <w:sz w:val="20"/>
          <w:szCs w:val="20"/>
        </w:rPr>
        <w:t xml:space="preserve">Przeglądy </w:t>
      </w:r>
      <w:r w:rsidRPr="00BB2831">
        <w:rPr>
          <w:b/>
          <w:sz w:val="20"/>
          <w:szCs w:val="20"/>
        </w:rPr>
        <w:t>finałowe</w:t>
      </w:r>
      <w:r w:rsidR="00234464">
        <w:rPr>
          <w:b/>
          <w:sz w:val="20"/>
          <w:szCs w:val="20"/>
        </w:rPr>
        <w:t xml:space="preserve"> wraz z warsztatami</w:t>
      </w:r>
      <w:r w:rsidRPr="00BB2831">
        <w:rPr>
          <w:b/>
          <w:sz w:val="20"/>
          <w:szCs w:val="20"/>
        </w:rPr>
        <w:t xml:space="preserve"> </w:t>
      </w:r>
      <w:r w:rsidRPr="00BB2831">
        <w:rPr>
          <w:sz w:val="20"/>
          <w:szCs w:val="20"/>
        </w:rPr>
        <w:t>odbywają się wg poniższego kalendarza:</w:t>
      </w:r>
    </w:p>
    <w:p w:rsidR="00234464" w:rsidRPr="00234464" w:rsidRDefault="00234464" w:rsidP="00234464">
      <w:pPr>
        <w:pStyle w:val="Akapitzlist"/>
        <w:numPr>
          <w:ilvl w:val="0"/>
          <w:numId w:val="16"/>
        </w:numPr>
        <w:jc w:val="both"/>
        <w:rPr>
          <w:sz w:val="20"/>
          <w:szCs w:val="20"/>
        </w:rPr>
      </w:pPr>
      <w:r w:rsidRPr="00234464">
        <w:rPr>
          <w:sz w:val="20"/>
          <w:szCs w:val="20"/>
        </w:rPr>
        <w:t>turniej teatrów jednego aktora</w:t>
      </w:r>
      <w:r>
        <w:rPr>
          <w:sz w:val="20"/>
          <w:szCs w:val="20"/>
        </w:rPr>
        <w:t xml:space="preserve"> </w:t>
      </w:r>
      <w:r w:rsidR="00FE6C98">
        <w:rPr>
          <w:sz w:val="20"/>
          <w:szCs w:val="20"/>
        </w:rPr>
        <w:t xml:space="preserve">– </w:t>
      </w:r>
      <w:r w:rsidR="00FE6C98" w:rsidRPr="00FE6C98">
        <w:rPr>
          <w:b/>
          <w:sz w:val="20"/>
          <w:szCs w:val="20"/>
        </w:rPr>
        <w:t>15 – 18 czerwca</w:t>
      </w:r>
      <w:r w:rsidR="00FE6C98">
        <w:rPr>
          <w:sz w:val="20"/>
          <w:szCs w:val="20"/>
        </w:rPr>
        <w:t xml:space="preserve"> </w:t>
      </w:r>
      <w:r w:rsidR="00FE6C98" w:rsidRPr="00FE6C98">
        <w:rPr>
          <w:b/>
          <w:sz w:val="20"/>
          <w:szCs w:val="20"/>
        </w:rPr>
        <w:t>2017</w:t>
      </w:r>
      <w:r>
        <w:rPr>
          <w:sz w:val="20"/>
          <w:szCs w:val="20"/>
        </w:rPr>
        <w:t xml:space="preserve"> </w:t>
      </w:r>
      <w:r w:rsidRPr="00234464">
        <w:rPr>
          <w:sz w:val="20"/>
          <w:szCs w:val="20"/>
        </w:rPr>
        <w:t>roku w Słupsku;</w:t>
      </w:r>
    </w:p>
    <w:p w:rsidR="00234464" w:rsidRPr="00234464" w:rsidRDefault="00FE6C98" w:rsidP="00234464">
      <w:pPr>
        <w:pStyle w:val="Akapitzlist"/>
        <w:numPr>
          <w:ilvl w:val="0"/>
          <w:numId w:val="16"/>
        </w:numPr>
        <w:jc w:val="both"/>
        <w:rPr>
          <w:sz w:val="20"/>
          <w:szCs w:val="20"/>
        </w:rPr>
      </w:pPr>
      <w:r>
        <w:rPr>
          <w:sz w:val="20"/>
          <w:szCs w:val="20"/>
        </w:rPr>
        <w:t xml:space="preserve">turniej poezji śpiewanej – </w:t>
      </w:r>
      <w:r w:rsidRPr="00FE6C98">
        <w:rPr>
          <w:b/>
          <w:sz w:val="20"/>
          <w:szCs w:val="20"/>
        </w:rPr>
        <w:t>06– 10 czerwca 2017</w:t>
      </w:r>
      <w:r w:rsidR="00234464" w:rsidRPr="00234464">
        <w:rPr>
          <w:sz w:val="20"/>
          <w:szCs w:val="20"/>
        </w:rPr>
        <w:t xml:space="preserve"> roku we Włocławku</w:t>
      </w:r>
      <w:r w:rsidR="00234464">
        <w:rPr>
          <w:sz w:val="20"/>
          <w:szCs w:val="20"/>
        </w:rPr>
        <w:t>;</w:t>
      </w:r>
      <w:r w:rsidR="00234464" w:rsidRPr="00234464">
        <w:rPr>
          <w:sz w:val="20"/>
          <w:szCs w:val="20"/>
        </w:rPr>
        <w:t xml:space="preserve"> </w:t>
      </w:r>
    </w:p>
    <w:p w:rsidR="00234464" w:rsidRPr="002059B0" w:rsidRDefault="00234464" w:rsidP="00FE6C98">
      <w:pPr>
        <w:pStyle w:val="Akapitzlist"/>
        <w:numPr>
          <w:ilvl w:val="0"/>
          <w:numId w:val="16"/>
        </w:numPr>
        <w:jc w:val="both"/>
        <w:rPr>
          <w:sz w:val="20"/>
          <w:szCs w:val="20"/>
        </w:rPr>
      </w:pPr>
      <w:r w:rsidRPr="00234464">
        <w:rPr>
          <w:sz w:val="20"/>
          <w:szCs w:val="20"/>
        </w:rPr>
        <w:t>turnieje  recytatorski i wywiedzione ze słowa –</w:t>
      </w:r>
      <w:r>
        <w:rPr>
          <w:sz w:val="20"/>
          <w:szCs w:val="20"/>
        </w:rPr>
        <w:t xml:space="preserve"> </w:t>
      </w:r>
      <w:r w:rsidR="00FE6C98" w:rsidRPr="00FE6C98">
        <w:rPr>
          <w:b/>
          <w:sz w:val="20"/>
          <w:szCs w:val="20"/>
        </w:rPr>
        <w:t>21– 24</w:t>
      </w:r>
      <w:r w:rsidRPr="00FE6C98">
        <w:rPr>
          <w:b/>
          <w:sz w:val="20"/>
          <w:szCs w:val="20"/>
        </w:rPr>
        <w:t xml:space="preserve"> </w:t>
      </w:r>
      <w:r w:rsidR="00FE6C98" w:rsidRPr="00FE6C98">
        <w:rPr>
          <w:b/>
          <w:sz w:val="20"/>
          <w:szCs w:val="20"/>
        </w:rPr>
        <w:t>czerwca 2017</w:t>
      </w:r>
      <w:r>
        <w:rPr>
          <w:sz w:val="20"/>
          <w:szCs w:val="20"/>
        </w:rPr>
        <w:t xml:space="preserve"> </w:t>
      </w:r>
      <w:r w:rsidRPr="00234464">
        <w:rPr>
          <w:sz w:val="20"/>
          <w:szCs w:val="20"/>
        </w:rPr>
        <w:t>roku</w:t>
      </w:r>
      <w:r w:rsidR="002059B0">
        <w:rPr>
          <w:sz w:val="20"/>
          <w:szCs w:val="20"/>
        </w:rPr>
        <w:t xml:space="preserve"> </w:t>
      </w:r>
      <w:r w:rsidRPr="002059B0">
        <w:rPr>
          <w:sz w:val="20"/>
          <w:szCs w:val="20"/>
        </w:rPr>
        <w:t>w Ostrołęce.</w:t>
      </w:r>
    </w:p>
    <w:p w:rsidR="003136D3" w:rsidRPr="000F6302" w:rsidRDefault="003136D3" w:rsidP="000F6302">
      <w:pPr>
        <w:pStyle w:val="Akapitzlist"/>
        <w:numPr>
          <w:ilvl w:val="0"/>
          <w:numId w:val="1"/>
        </w:numPr>
        <w:spacing w:after="240"/>
        <w:jc w:val="both"/>
        <w:rPr>
          <w:b/>
          <w:sz w:val="20"/>
          <w:szCs w:val="20"/>
        </w:rPr>
      </w:pPr>
      <w:r w:rsidRPr="009A2313">
        <w:rPr>
          <w:sz w:val="20"/>
          <w:szCs w:val="20"/>
        </w:rPr>
        <w:lastRenderedPageBreak/>
        <w:t>W przeglądach finałowych wykonawców oceniają Sądy Konkursowe powołane na wniosek RADY ARTYSTYCZNEJ Ogólnopolskiego Konkursu Recytatorskiego.</w:t>
      </w:r>
    </w:p>
    <w:p w:rsidR="000815BA" w:rsidRPr="00BB2831" w:rsidRDefault="000815BA" w:rsidP="000815BA">
      <w:pPr>
        <w:spacing w:after="120"/>
        <w:jc w:val="center"/>
        <w:rPr>
          <w:b/>
          <w:sz w:val="20"/>
          <w:szCs w:val="20"/>
        </w:rPr>
      </w:pPr>
      <w:r w:rsidRPr="00BB2831">
        <w:rPr>
          <w:b/>
          <w:sz w:val="20"/>
          <w:szCs w:val="20"/>
        </w:rPr>
        <w:t>II.</w:t>
      </w:r>
    </w:p>
    <w:p w:rsidR="000815BA" w:rsidRPr="00BB2831" w:rsidRDefault="000815BA" w:rsidP="000815BA">
      <w:pPr>
        <w:spacing w:after="240"/>
        <w:jc w:val="both"/>
        <w:rPr>
          <w:b/>
          <w:sz w:val="20"/>
          <w:szCs w:val="20"/>
        </w:rPr>
      </w:pPr>
      <w:r>
        <w:rPr>
          <w:b/>
          <w:sz w:val="20"/>
          <w:szCs w:val="20"/>
        </w:rPr>
        <w:t>62</w:t>
      </w:r>
      <w:r w:rsidRPr="00BB2831">
        <w:rPr>
          <w:b/>
          <w:sz w:val="20"/>
          <w:szCs w:val="20"/>
        </w:rPr>
        <w:t>. Ogólnopolski Konkurs Recytatorski</w:t>
      </w:r>
      <w:r w:rsidRPr="00BB2831">
        <w:rPr>
          <w:sz w:val="20"/>
          <w:szCs w:val="20"/>
        </w:rPr>
        <w:t xml:space="preserve"> przeprowadzony będzie w formie czterech turniejów.</w:t>
      </w:r>
    </w:p>
    <w:p w:rsidR="000815BA" w:rsidRPr="00BB2831" w:rsidRDefault="000815BA" w:rsidP="000815BA">
      <w:pPr>
        <w:numPr>
          <w:ilvl w:val="0"/>
          <w:numId w:val="7"/>
        </w:numPr>
        <w:spacing w:after="120"/>
        <w:jc w:val="both"/>
        <w:rPr>
          <w:sz w:val="20"/>
          <w:szCs w:val="20"/>
        </w:rPr>
      </w:pPr>
      <w:r w:rsidRPr="00BB2831">
        <w:rPr>
          <w:b/>
          <w:sz w:val="20"/>
          <w:szCs w:val="20"/>
        </w:rPr>
        <w:t>TURNIEJ RECYTATORSKI</w:t>
      </w:r>
    </w:p>
    <w:p w:rsidR="000815BA" w:rsidRPr="00BB2831" w:rsidRDefault="000815BA" w:rsidP="000815BA">
      <w:pPr>
        <w:numPr>
          <w:ilvl w:val="0"/>
          <w:numId w:val="8"/>
        </w:numPr>
        <w:ind w:left="363" w:hanging="357"/>
        <w:jc w:val="both"/>
        <w:rPr>
          <w:sz w:val="20"/>
          <w:szCs w:val="20"/>
        </w:rPr>
      </w:pPr>
      <w:r w:rsidRPr="00BB2831">
        <w:rPr>
          <w:sz w:val="20"/>
          <w:szCs w:val="20"/>
        </w:rPr>
        <w:t>Uczestnicy turnieju występują w dwóch kategoriach:</w:t>
      </w:r>
    </w:p>
    <w:p w:rsidR="000815BA" w:rsidRPr="00BB2831" w:rsidRDefault="000815BA" w:rsidP="000815BA">
      <w:pPr>
        <w:numPr>
          <w:ilvl w:val="0"/>
          <w:numId w:val="3"/>
        </w:numPr>
        <w:ind w:left="1066" w:hanging="357"/>
        <w:jc w:val="both"/>
        <w:rPr>
          <w:sz w:val="20"/>
          <w:szCs w:val="20"/>
        </w:rPr>
      </w:pPr>
      <w:r w:rsidRPr="00BB2831">
        <w:rPr>
          <w:sz w:val="20"/>
          <w:szCs w:val="20"/>
        </w:rPr>
        <w:t>młodzieży szkół ponadgimnazjalnych;</w:t>
      </w:r>
    </w:p>
    <w:p w:rsidR="000815BA" w:rsidRPr="00BB2831" w:rsidRDefault="000815BA" w:rsidP="000815BA">
      <w:pPr>
        <w:numPr>
          <w:ilvl w:val="0"/>
          <w:numId w:val="3"/>
        </w:numPr>
        <w:spacing w:after="119"/>
        <w:ind w:left="1066" w:hanging="357"/>
        <w:jc w:val="both"/>
        <w:rPr>
          <w:sz w:val="20"/>
          <w:szCs w:val="20"/>
        </w:rPr>
      </w:pPr>
      <w:r w:rsidRPr="00BB2831">
        <w:rPr>
          <w:sz w:val="20"/>
          <w:szCs w:val="20"/>
        </w:rPr>
        <w:t>dorosłych.</w:t>
      </w:r>
    </w:p>
    <w:p w:rsidR="000815BA" w:rsidRPr="00BB2831" w:rsidRDefault="000815BA" w:rsidP="000815BA">
      <w:pPr>
        <w:numPr>
          <w:ilvl w:val="0"/>
          <w:numId w:val="8"/>
        </w:numPr>
        <w:spacing w:after="120"/>
        <w:ind w:left="357" w:hanging="357"/>
        <w:jc w:val="both"/>
        <w:rPr>
          <w:sz w:val="20"/>
          <w:szCs w:val="20"/>
        </w:rPr>
      </w:pPr>
      <w:r w:rsidRPr="00BB2831">
        <w:rPr>
          <w:sz w:val="20"/>
          <w:szCs w:val="20"/>
        </w:rPr>
        <w:t>Repertuar  obejmuje 3 utwory w całości lub fragmentach – 2  utwory poetyckie i prozę.</w:t>
      </w:r>
    </w:p>
    <w:p w:rsidR="000815BA" w:rsidRPr="00BB2831" w:rsidRDefault="000815BA" w:rsidP="000815BA">
      <w:pPr>
        <w:numPr>
          <w:ilvl w:val="0"/>
          <w:numId w:val="8"/>
        </w:numPr>
        <w:jc w:val="both"/>
        <w:rPr>
          <w:sz w:val="20"/>
          <w:szCs w:val="20"/>
          <w:u w:val="single"/>
        </w:rPr>
      </w:pPr>
      <w:r w:rsidRPr="00BB2831">
        <w:rPr>
          <w:sz w:val="20"/>
          <w:szCs w:val="20"/>
        </w:rPr>
        <w:t>Do prezentacji uczestnik wybiera 2 utwory: prozę oraz utwór poetycki.</w:t>
      </w:r>
    </w:p>
    <w:p w:rsidR="000815BA" w:rsidRPr="00BB2831" w:rsidRDefault="000815BA" w:rsidP="000815BA">
      <w:pPr>
        <w:spacing w:after="240"/>
        <w:ind w:firstLine="357"/>
        <w:jc w:val="both"/>
        <w:rPr>
          <w:b/>
          <w:sz w:val="20"/>
          <w:szCs w:val="20"/>
        </w:rPr>
      </w:pPr>
      <w:r w:rsidRPr="00BB2831">
        <w:rPr>
          <w:sz w:val="20"/>
          <w:szCs w:val="20"/>
          <w:u w:val="single"/>
        </w:rPr>
        <w:t>Łączny czas wykonania nie może przekroczyć 10 minut.</w:t>
      </w:r>
    </w:p>
    <w:p w:rsidR="000815BA" w:rsidRPr="00BB2831" w:rsidRDefault="000815BA" w:rsidP="000815BA">
      <w:pPr>
        <w:numPr>
          <w:ilvl w:val="0"/>
          <w:numId w:val="7"/>
        </w:numPr>
        <w:spacing w:after="120"/>
        <w:jc w:val="both"/>
        <w:rPr>
          <w:sz w:val="20"/>
          <w:szCs w:val="20"/>
        </w:rPr>
      </w:pPr>
      <w:r w:rsidRPr="00BB2831">
        <w:rPr>
          <w:b/>
          <w:sz w:val="20"/>
          <w:szCs w:val="20"/>
        </w:rPr>
        <w:t>TURNIEJ POEZJI ŚPIEWANEJ</w:t>
      </w:r>
    </w:p>
    <w:p w:rsidR="000815BA" w:rsidRPr="00BB2831" w:rsidRDefault="000815BA" w:rsidP="000815BA">
      <w:pPr>
        <w:numPr>
          <w:ilvl w:val="0"/>
          <w:numId w:val="9"/>
        </w:numPr>
        <w:spacing w:after="120"/>
        <w:ind w:left="357" w:hanging="357"/>
        <w:jc w:val="both"/>
        <w:rPr>
          <w:sz w:val="20"/>
          <w:szCs w:val="20"/>
        </w:rPr>
      </w:pPr>
      <w:r w:rsidRPr="00BB2831">
        <w:rPr>
          <w:sz w:val="20"/>
          <w:szCs w:val="20"/>
        </w:rPr>
        <w:t>Uczestnicy – tylko soliści – występują bez podziału na kategorie.</w:t>
      </w:r>
    </w:p>
    <w:p w:rsidR="000815BA" w:rsidRPr="00BB2831" w:rsidRDefault="000815BA" w:rsidP="000815BA">
      <w:pPr>
        <w:numPr>
          <w:ilvl w:val="0"/>
          <w:numId w:val="9"/>
        </w:numPr>
        <w:ind w:left="363" w:hanging="357"/>
        <w:jc w:val="both"/>
        <w:rPr>
          <w:sz w:val="20"/>
          <w:szCs w:val="20"/>
        </w:rPr>
      </w:pPr>
      <w:r w:rsidRPr="00BB2831">
        <w:rPr>
          <w:sz w:val="20"/>
          <w:szCs w:val="20"/>
        </w:rPr>
        <w:t>Repertuar obejmuje:</w:t>
      </w:r>
    </w:p>
    <w:p w:rsidR="000815BA" w:rsidRPr="00BB2831" w:rsidRDefault="000815BA" w:rsidP="000815BA">
      <w:pPr>
        <w:numPr>
          <w:ilvl w:val="0"/>
          <w:numId w:val="3"/>
        </w:numPr>
        <w:ind w:left="1066" w:hanging="357"/>
        <w:jc w:val="both"/>
        <w:rPr>
          <w:sz w:val="20"/>
          <w:szCs w:val="20"/>
        </w:rPr>
      </w:pPr>
      <w:r w:rsidRPr="00BB2831">
        <w:rPr>
          <w:sz w:val="20"/>
          <w:szCs w:val="20"/>
        </w:rPr>
        <w:t>3 utwory śpiewane</w:t>
      </w:r>
    </w:p>
    <w:p w:rsidR="000815BA" w:rsidRPr="00BB2831" w:rsidRDefault="000815BA" w:rsidP="000815BA">
      <w:pPr>
        <w:numPr>
          <w:ilvl w:val="0"/>
          <w:numId w:val="3"/>
        </w:numPr>
        <w:spacing w:after="120"/>
        <w:ind w:left="1066" w:hanging="357"/>
        <w:jc w:val="both"/>
        <w:rPr>
          <w:sz w:val="20"/>
          <w:szCs w:val="20"/>
        </w:rPr>
      </w:pPr>
      <w:r w:rsidRPr="00BB2831">
        <w:rPr>
          <w:sz w:val="20"/>
          <w:szCs w:val="20"/>
        </w:rPr>
        <w:t>1 utwór recytowany.</w:t>
      </w:r>
    </w:p>
    <w:p w:rsidR="000815BA" w:rsidRPr="00BB2831" w:rsidRDefault="000815BA" w:rsidP="000815BA">
      <w:pPr>
        <w:numPr>
          <w:ilvl w:val="0"/>
          <w:numId w:val="9"/>
        </w:numPr>
        <w:jc w:val="both"/>
        <w:rPr>
          <w:sz w:val="20"/>
          <w:szCs w:val="20"/>
        </w:rPr>
      </w:pPr>
      <w:r w:rsidRPr="00BB2831">
        <w:rPr>
          <w:sz w:val="20"/>
          <w:szCs w:val="20"/>
        </w:rPr>
        <w:t>W odniesieniu do repertuaru śpiewanego obowiązują następujące zasady:</w:t>
      </w:r>
    </w:p>
    <w:p w:rsidR="000815BA" w:rsidRPr="00BB2831" w:rsidRDefault="000815BA" w:rsidP="000815BA">
      <w:pPr>
        <w:numPr>
          <w:ilvl w:val="0"/>
          <w:numId w:val="3"/>
        </w:numPr>
        <w:jc w:val="both"/>
        <w:rPr>
          <w:sz w:val="20"/>
          <w:szCs w:val="20"/>
        </w:rPr>
      </w:pPr>
      <w:r w:rsidRPr="00BB2831">
        <w:rPr>
          <w:sz w:val="20"/>
          <w:szCs w:val="20"/>
        </w:rPr>
        <w:t xml:space="preserve">wykonywane mogą być wiersze, które zostały opublikowane </w:t>
      </w:r>
      <w:r w:rsidRPr="00BB2831">
        <w:rPr>
          <w:sz w:val="20"/>
          <w:szCs w:val="20"/>
        </w:rPr>
        <w:br/>
        <w:t>w książkach lub prasie literackiej;</w:t>
      </w:r>
    </w:p>
    <w:p w:rsidR="000815BA" w:rsidRPr="00BB2831" w:rsidRDefault="000815BA" w:rsidP="000815BA">
      <w:pPr>
        <w:numPr>
          <w:ilvl w:val="0"/>
          <w:numId w:val="3"/>
        </w:numPr>
        <w:jc w:val="both"/>
        <w:rPr>
          <w:sz w:val="20"/>
          <w:szCs w:val="20"/>
        </w:rPr>
      </w:pPr>
      <w:r w:rsidRPr="00BB2831">
        <w:rPr>
          <w:sz w:val="20"/>
          <w:szCs w:val="20"/>
        </w:rPr>
        <w:t>przynajmniej jeden utwór musi być oryginalny, tzn. mieć nowo skomponowaną muzykę;</w:t>
      </w:r>
    </w:p>
    <w:p w:rsidR="000815BA" w:rsidRPr="00BB2831" w:rsidRDefault="000815BA" w:rsidP="000815BA">
      <w:pPr>
        <w:numPr>
          <w:ilvl w:val="0"/>
          <w:numId w:val="3"/>
        </w:numPr>
        <w:spacing w:after="120"/>
        <w:jc w:val="both"/>
        <w:rPr>
          <w:sz w:val="20"/>
          <w:szCs w:val="20"/>
        </w:rPr>
      </w:pPr>
      <w:r w:rsidRPr="00BB2831">
        <w:rPr>
          <w:sz w:val="20"/>
          <w:szCs w:val="20"/>
        </w:rPr>
        <w:t>uczestnicy mogą wykonać trzeci utwór z tekstem własnym.</w:t>
      </w:r>
    </w:p>
    <w:p w:rsidR="000815BA" w:rsidRPr="00BB2831" w:rsidRDefault="000815BA" w:rsidP="000815BA">
      <w:pPr>
        <w:numPr>
          <w:ilvl w:val="0"/>
          <w:numId w:val="9"/>
        </w:numPr>
        <w:ind w:left="357" w:hanging="357"/>
        <w:jc w:val="both"/>
        <w:rPr>
          <w:sz w:val="20"/>
          <w:szCs w:val="20"/>
          <w:u w:val="single"/>
        </w:rPr>
      </w:pPr>
      <w:r w:rsidRPr="00BB2831">
        <w:rPr>
          <w:sz w:val="20"/>
          <w:szCs w:val="20"/>
        </w:rPr>
        <w:t xml:space="preserve">Do prezentacji uczestnik zgłasza 2 utwory śpiewane, 1 recytowany </w:t>
      </w:r>
      <w:r w:rsidRPr="00BB2831">
        <w:rPr>
          <w:sz w:val="20"/>
          <w:szCs w:val="20"/>
        </w:rPr>
        <w:br/>
        <w:t xml:space="preserve">i ewentualnie jako trzeci – śpiewany utwór z tekstem własnym. </w:t>
      </w:r>
      <w:r w:rsidRPr="00BB2831">
        <w:rPr>
          <w:sz w:val="20"/>
          <w:szCs w:val="20"/>
        </w:rPr>
        <w:br/>
        <w:t>(</w:t>
      </w:r>
      <w:r w:rsidRPr="00BB2831">
        <w:rPr>
          <w:b/>
          <w:sz w:val="20"/>
          <w:szCs w:val="20"/>
        </w:rPr>
        <w:t>Do przeglądów wojewódzkich włącznie prezentacja utworu recytowanego jest obowiązkowa</w:t>
      </w:r>
      <w:r w:rsidRPr="00BB2831">
        <w:rPr>
          <w:sz w:val="20"/>
          <w:szCs w:val="20"/>
        </w:rPr>
        <w:t>).</w:t>
      </w:r>
    </w:p>
    <w:p w:rsidR="000815BA" w:rsidRPr="00BB2831" w:rsidRDefault="000815BA" w:rsidP="000815BA">
      <w:pPr>
        <w:spacing w:after="120"/>
        <w:ind w:left="786" w:hanging="426"/>
        <w:jc w:val="both"/>
        <w:rPr>
          <w:sz w:val="20"/>
          <w:szCs w:val="20"/>
        </w:rPr>
      </w:pPr>
      <w:r w:rsidRPr="00BB2831">
        <w:rPr>
          <w:sz w:val="20"/>
          <w:szCs w:val="20"/>
          <w:u w:val="single"/>
        </w:rPr>
        <w:t>Łączny czas ich wykonania nie może przekroczyć 10 minut.</w:t>
      </w:r>
    </w:p>
    <w:p w:rsidR="000815BA" w:rsidRPr="00BB2831" w:rsidRDefault="000815BA" w:rsidP="000815BA">
      <w:pPr>
        <w:numPr>
          <w:ilvl w:val="0"/>
          <w:numId w:val="9"/>
        </w:numPr>
        <w:spacing w:after="120"/>
        <w:jc w:val="both"/>
        <w:rPr>
          <w:sz w:val="20"/>
          <w:szCs w:val="20"/>
        </w:rPr>
      </w:pPr>
      <w:r w:rsidRPr="00BB2831">
        <w:rPr>
          <w:sz w:val="20"/>
          <w:szCs w:val="20"/>
        </w:rPr>
        <w:t>Do akompaniamentu może być stosowany 1 instrument lub mały zespół muzyczny (</w:t>
      </w:r>
      <w:r w:rsidRPr="00BB2831">
        <w:rPr>
          <w:b/>
          <w:sz w:val="20"/>
          <w:szCs w:val="20"/>
        </w:rPr>
        <w:t>do 3 osób</w:t>
      </w:r>
      <w:r w:rsidRPr="00BB2831">
        <w:rPr>
          <w:sz w:val="20"/>
          <w:szCs w:val="20"/>
        </w:rPr>
        <w:t>) bądź wcześniej dokonane nagranie (</w:t>
      </w:r>
      <w:proofErr w:type="spellStart"/>
      <w:r w:rsidRPr="00BB2831">
        <w:rPr>
          <w:sz w:val="20"/>
          <w:szCs w:val="20"/>
        </w:rPr>
        <w:t>półplayback</w:t>
      </w:r>
      <w:proofErr w:type="spellEnd"/>
      <w:r w:rsidRPr="00BB2831">
        <w:rPr>
          <w:sz w:val="20"/>
          <w:szCs w:val="20"/>
        </w:rPr>
        <w:t>).</w:t>
      </w:r>
    </w:p>
    <w:p w:rsidR="000815BA" w:rsidRPr="00BB2831" w:rsidRDefault="000815BA" w:rsidP="000815BA">
      <w:pPr>
        <w:numPr>
          <w:ilvl w:val="0"/>
          <w:numId w:val="9"/>
        </w:numPr>
        <w:spacing w:after="240"/>
        <w:ind w:left="357" w:hanging="357"/>
        <w:jc w:val="both"/>
        <w:rPr>
          <w:b/>
          <w:sz w:val="20"/>
          <w:szCs w:val="20"/>
        </w:rPr>
      </w:pPr>
      <w:r w:rsidRPr="00BB2831">
        <w:rPr>
          <w:sz w:val="20"/>
          <w:szCs w:val="20"/>
        </w:rPr>
        <w:t>Utwór znany i posiadający określony kształt wykonawczy podlega ocenie tylko wówczas, gdy uczestnik przedstawił nową, własną interpretację.</w:t>
      </w:r>
    </w:p>
    <w:p w:rsidR="000815BA" w:rsidRPr="00BB2831" w:rsidRDefault="000815BA" w:rsidP="000815BA">
      <w:pPr>
        <w:pStyle w:val="Nagwek5"/>
        <w:numPr>
          <w:ilvl w:val="0"/>
          <w:numId w:val="0"/>
        </w:numPr>
        <w:spacing w:after="120"/>
        <w:jc w:val="both"/>
        <w:rPr>
          <w:sz w:val="20"/>
          <w:szCs w:val="20"/>
        </w:rPr>
      </w:pPr>
      <w:r w:rsidRPr="00BB2831">
        <w:rPr>
          <w:b/>
          <w:sz w:val="20"/>
          <w:szCs w:val="20"/>
        </w:rPr>
        <w:t>C. TURNIEJ TEATRÓW JEDNEGO AKTORA</w:t>
      </w:r>
    </w:p>
    <w:p w:rsidR="000815BA" w:rsidRPr="00BB2831" w:rsidRDefault="000815BA" w:rsidP="000815BA">
      <w:pPr>
        <w:numPr>
          <w:ilvl w:val="0"/>
          <w:numId w:val="12"/>
        </w:numPr>
        <w:spacing w:after="120"/>
        <w:jc w:val="both"/>
        <w:rPr>
          <w:sz w:val="20"/>
          <w:szCs w:val="20"/>
        </w:rPr>
      </w:pPr>
      <w:r w:rsidRPr="00BB2831">
        <w:rPr>
          <w:sz w:val="20"/>
          <w:szCs w:val="20"/>
        </w:rPr>
        <w:t>Uczestnicy występują bez podziału na kategorie.</w:t>
      </w:r>
    </w:p>
    <w:p w:rsidR="000815BA" w:rsidRPr="00BB2831" w:rsidRDefault="000815BA" w:rsidP="000815BA">
      <w:pPr>
        <w:numPr>
          <w:ilvl w:val="0"/>
          <w:numId w:val="12"/>
        </w:numPr>
        <w:spacing w:after="120"/>
        <w:jc w:val="both"/>
        <w:rPr>
          <w:sz w:val="20"/>
          <w:szCs w:val="20"/>
        </w:rPr>
      </w:pPr>
      <w:r w:rsidRPr="00BB2831">
        <w:rPr>
          <w:sz w:val="20"/>
          <w:szCs w:val="20"/>
        </w:rPr>
        <w:t>Pierwszy stopień eliminacyjny ustala wojewódzki organizator Konkursu.</w:t>
      </w:r>
    </w:p>
    <w:p w:rsidR="000815BA" w:rsidRPr="00BB2831" w:rsidRDefault="000815BA" w:rsidP="000815BA">
      <w:pPr>
        <w:numPr>
          <w:ilvl w:val="0"/>
          <w:numId w:val="12"/>
        </w:numPr>
        <w:ind w:left="357" w:hanging="357"/>
        <w:jc w:val="both"/>
        <w:rPr>
          <w:sz w:val="20"/>
          <w:szCs w:val="20"/>
          <w:u w:val="single"/>
        </w:rPr>
      </w:pPr>
      <w:r w:rsidRPr="00BB2831">
        <w:rPr>
          <w:sz w:val="20"/>
          <w:szCs w:val="20"/>
        </w:rPr>
        <w:t xml:space="preserve">Uczestnicy przygotowują spektakl w oparciu o dowolny materiał literacki. </w:t>
      </w:r>
    </w:p>
    <w:p w:rsidR="000815BA" w:rsidRPr="00BB2831" w:rsidRDefault="000815BA" w:rsidP="000815BA">
      <w:pPr>
        <w:spacing w:after="240"/>
        <w:ind w:left="357"/>
        <w:jc w:val="both"/>
        <w:rPr>
          <w:b/>
          <w:sz w:val="20"/>
          <w:szCs w:val="20"/>
        </w:rPr>
      </w:pPr>
      <w:r w:rsidRPr="00BB2831">
        <w:rPr>
          <w:sz w:val="20"/>
          <w:szCs w:val="20"/>
          <w:u w:val="single"/>
        </w:rPr>
        <w:t>Czas trwania nie może przekroczyć 30 minut.</w:t>
      </w:r>
    </w:p>
    <w:p w:rsidR="000815BA" w:rsidRPr="00BB2831" w:rsidRDefault="000815BA" w:rsidP="000815BA">
      <w:pPr>
        <w:spacing w:after="120"/>
        <w:jc w:val="both"/>
        <w:rPr>
          <w:sz w:val="20"/>
          <w:szCs w:val="20"/>
        </w:rPr>
      </w:pPr>
      <w:r w:rsidRPr="00BB2831">
        <w:rPr>
          <w:b/>
          <w:sz w:val="20"/>
          <w:szCs w:val="20"/>
        </w:rPr>
        <w:t>D. WYWIEDZIONE ZE SŁOWA</w:t>
      </w:r>
    </w:p>
    <w:p w:rsidR="000815BA" w:rsidRPr="00BB2831" w:rsidRDefault="000815BA" w:rsidP="000815BA">
      <w:pPr>
        <w:jc w:val="both"/>
        <w:rPr>
          <w:sz w:val="20"/>
          <w:szCs w:val="20"/>
        </w:rPr>
      </w:pPr>
      <w:r w:rsidRPr="00BB2831">
        <w:rPr>
          <w:sz w:val="20"/>
          <w:szCs w:val="20"/>
        </w:rPr>
        <w:t xml:space="preserve">Jest to turniej dla poszukujących nowych form wypowiedzi. Dla przykładu - występ, który nie jest recytacją, a nie stał się jeszcze teatrem; łączenie – w obrębie jednego utworu – mówienia ze śpiewem, śpiewu z ruchem. Takie propozycje muszą jednak wychodzić od słowa, być próbą jego interpretacji, sprawdzenia jego związków z innymi językami sztuki. </w:t>
      </w:r>
    </w:p>
    <w:p w:rsidR="000815BA" w:rsidRPr="00BB2831" w:rsidRDefault="000815BA" w:rsidP="000815BA">
      <w:pPr>
        <w:spacing w:after="120"/>
        <w:jc w:val="both"/>
        <w:rPr>
          <w:sz w:val="20"/>
          <w:szCs w:val="20"/>
        </w:rPr>
      </w:pPr>
      <w:r w:rsidRPr="00BB2831">
        <w:rPr>
          <w:sz w:val="20"/>
          <w:szCs w:val="20"/>
        </w:rPr>
        <w:t>Obowiązują następujące  z a s a d y:</w:t>
      </w:r>
    </w:p>
    <w:p w:rsidR="000815BA" w:rsidRPr="00BB2831" w:rsidRDefault="000815BA" w:rsidP="000815BA">
      <w:pPr>
        <w:numPr>
          <w:ilvl w:val="0"/>
          <w:numId w:val="13"/>
        </w:numPr>
        <w:spacing w:after="120"/>
        <w:jc w:val="both"/>
        <w:rPr>
          <w:sz w:val="20"/>
          <w:szCs w:val="20"/>
        </w:rPr>
      </w:pPr>
      <w:r w:rsidRPr="00BB2831">
        <w:rPr>
          <w:sz w:val="20"/>
          <w:szCs w:val="20"/>
        </w:rPr>
        <w:t>Uczestnicy występują bez podziału na kategorie.</w:t>
      </w:r>
    </w:p>
    <w:p w:rsidR="000815BA" w:rsidRPr="00BB2831" w:rsidRDefault="000815BA" w:rsidP="000815BA">
      <w:pPr>
        <w:numPr>
          <w:ilvl w:val="0"/>
          <w:numId w:val="13"/>
        </w:numPr>
        <w:spacing w:after="120"/>
        <w:jc w:val="both"/>
        <w:rPr>
          <w:sz w:val="20"/>
          <w:szCs w:val="20"/>
        </w:rPr>
      </w:pPr>
      <w:r w:rsidRPr="00BB2831">
        <w:rPr>
          <w:sz w:val="20"/>
          <w:szCs w:val="20"/>
        </w:rPr>
        <w:t>Repertuar jest dowolny (np. wiersz lub jego fragment, monolog literacki, collage tekstów)</w:t>
      </w:r>
      <w:r>
        <w:rPr>
          <w:sz w:val="20"/>
          <w:szCs w:val="20"/>
        </w:rPr>
        <w:t>.</w:t>
      </w:r>
    </w:p>
    <w:p w:rsidR="000815BA" w:rsidRPr="00BB2831" w:rsidRDefault="000815BA" w:rsidP="000815BA">
      <w:pPr>
        <w:numPr>
          <w:ilvl w:val="0"/>
          <w:numId w:val="13"/>
        </w:numPr>
        <w:ind w:left="357" w:hanging="357"/>
        <w:jc w:val="both"/>
        <w:rPr>
          <w:sz w:val="20"/>
          <w:szCs w:val="20"/>
          <w:u w:val="single"/>
        </w:rPr>
      </w:pPr>
      <w:r w:rsidRPr="00BB2831">
        <w:rPr>
          <w:sz w:val="20"/>
          <w:szCs w:val="20"/>
        </w:rPr>
        <w:t>Dowolna forma prezentacji (np. teatr jednego wiersza, łączenie słowa mówionego ze śpiewem, z dźwiękiem, ruchem, rekwizytem).</w:t>
      </w:r>
    </w:p>
    <w:p w:rsidR="000815BA" w:rsidRPr="00BB2831" w:rsidRDefault="000815BA" w:rsidP="000815BA">
      <w:pPr>
        <w:spacing w:after="240"/>
        <w:jc w:val="both"/>
        <w:rPr>
          <w:b/>
          <w:sz w:val="20"/>
          <w:szCs w:val="20"/>
        </w:rPr>
      </w:pPr>
      <w:r w:rsidRPr="00BB2831">
        <w:rPr>
          <w:sz w:val="20"/>
          <w:szCs w:val="20"/>
        </w:rPr>
        <w:t xml:space="preserve">     </w:t>
      </w:r>
      <w:r>
        <w:rPr>
          <w:sz w:val="20"/>
          <w:szCs w:val="20"/>
          <w:u w:val="single"/>
        </w:rPr>
        <w:t xml:space="preserve"> </w:t>
      </w:r>
      <w:r w:rsidRPr="00BB2831">
        <w:rPr>
          <w:sz w:val="20"/>
          <w:szCs w:val="20"/>
          <w:u w:val="single"/>
        </w:rPr>
        <w:t>Czas występu nie może przekroczyć 7 minut.</w:t>
      </w:r>
    </w:p>
    <w:p w:rsidR="000815BA" w:rsidRPr="00BB2831" w:rsidRDefault="000815BA" w:rsidP="000815BA">
      <w:pPr>
        <w:spacing w:after="120"/>
        <w:jc w:val="center"/>
        <w:rPr>
          <w:sz w:val="20"/>
          <w:szCs w:val="20"/>
        </w:rPr>
      </w:pPr>
      <w:r w:rsidRPr="00BB2831">
        <w:rPr>
          <w:b/>
          <w:sz w:val="20"/>
          <w:szCs w:val="20"/>
        </w:rPr>
        <w:t>III.</w:t>
      </w:r>
    </w:p>
    <w:p w:rsidR="000815BA" w:rsidRPr="00BB2831" w:rsidRDefault="000815BA" w:rsidP="000815BA">
      <w:pPr>
        <w:numPr>
          <w:ilvl w:val="0"/>
          <w:numId w:val="14"/>
        </w:numPr>
        <w:spacing w:after="120"/>
        <w:ind w:left="357" w:hanging="357"/>
        <w:jc w:val="both"/>
        <w:rPr>
          <w:sz w:val="20"/>
          <w:szCs w:val="20"/>
        </w:rPr>
      </w:pPr>
      <w:r w:rsidRPr="00BB2831">
        <w:rPr>
          <w:sz w:val="20"/>
          <w:szCs w:val="20"/>
        </w:rPr>
        <w:t>Do oceny wykonawców powołane zostaną przez organizatorów przeglądów Sądy Konkursowe, właściwe dla stopnia przeglądu.</w:t>
      </w:r>
    </w:p>
    <w:p w:rsidR="000815BA" w:rsidRPr="00BB2831" w:rsidRDefault="000815BA" w:rsidP="000815BA">
      <w:pPr>
        <w:numPr>
          <w:ilvl w:val="0"/>
          <w:numId w:val="14"/>
        </w:numPr>
        <w:spacing w:after="119"/>
        <w:ind w:left="357" w:hanging="357"/>
        <w:jc w:val="both"/>
        <w:rPr>
          <w:sz w:val="20"/>
          <w:szCs w:val="20"/>
        </w:rPr>
      </w:pPr>
      <w:r w:rsidRPr="00BB2831">
        <w:rPr>
          <w:sz w:val="20"/>
          <w:szCs w:val="20"/>
        </w:rPr>
        <w:t>W skład Sądów wchodzą fachowcy z dziedziny recytacji, kultury mowy, literatury, reżyserii oraz muzyki.</w:t>
      </w:r>
    </w:p>
    <w:p w:rsidR="000815BA" w:rsidRPr="00BB2831" w:rsidRDefault="000815BA" w:rsidP="000815BA">
      <w:pPr>
        <w:numPr>
          <w:ilvl w:val="0"/>
          <w:numId w:val="14"/>
        </w:numPr>
        <w:ind w:left="357" w:hanging="357"/>
        <w:jc w:val="both"/>
        <w:rPr>
          <w:sz w:val="20"/>
          <w:szCs w:val="20"/>
        </w:rPr>
      </w:pPr>
      <w:r w:rsidRPr="00BB2831">
        <w:rPr>
          <w:sz w:val="20"/>
          <w:szCs w:val="20"/>
        </w:rPr>
        <w:t>W skład Sądów stopnia wojewódzkiego powinni wejść:</w:t>
      </w:r>
    </w:p>
    <w:p w:rsidR="000815BA" w:rsidRPr="00BB2831" w:rsidRDefault="000815BA" w:rsidP="000815BA">
      <w:pPr>
        <w:numPr>
          <w:ilvl w:val="0"/>
          <w:numId w:val="3"/>
        </w:numPr>
        <w:jc w:val="both"/>
        <w:rPr>
          <w:sz w:val="20"/>
          <w:szCs w:val="20"/>
        </w:rPr>
      </w:pPr>
      <w:r w:rsidRPr="00BB2831">
        <w:rPr>
          <w:sz w:val="20"/>
          <w:szCs w:val="20"/>
        </w:rPr>
        <w:t>przedstawiciel organizatorów przeglądów niższego stopnia;</w:t>
      </w:r>
    </w:p>
    <w:p w:rsidR="000815BA" w:rsidRPr="00BB2831" w:rsidRDefault="000815BA" w:rsidP="000815BA">
      <w:pPr>
        <w:pStyle w:val="Akapitzlist1"/>
        <w:numPr>
          <w:ilvl w:val="0"/>
          <w:numId w:val="3"/>
        </w:numPr>
        <w:spacing w:after="120"/>
        <w:jc w:val="both"/>
        <w:rPr>
          <w:sz w:val="20"/>
          <w:szCs w:val="20"/>
          <w:u w:val="single"/>
        </w:rPr>
      </w:pPr>
      <w:r w:rsidRPr="00BB2831">
        <w:rPr>
          <w:sz w:val="20"/>
          <w:szCs w:val="20"/>
        </w:rPr>
        <w:t xml:space="preserve">przedstawiciel krajowego komitetu organizacyjnego.    </w:t>
      </w:r>
    </w:p>
    <w:p w:rsidR="000815BA" w:rsidRPr="00BB2831" w:rsidRDefault="000815BA" w:rsidP="000815BA">
      <w:pPr>
        <w:numPr>
          <w:ilvl w:val="0"/>
          <w:numId w:val="14"/>
        </w:numPr>
        <w:spacing w:after="120"/>
        <w:ind w:left="357" w:hanging="357"/>
        <w:jc w:val="both"/>
        <w:rPr>
          <w:sz w:val="20"/>
          <w:szCs w:val="20"/>
        </w:rPr>
      </w:pPr>
      <w:r w:rsidRPr="00BB2831">
        <w:rPr>
          <w:sz w:val="20"/>
          <w:szCs w:val="20"/>
          <w:u w:val="single"/>
        </w:rPr>
        <w:t>Nie mogą być jurorami:</w:t>
      </w:r>
    </w:p>
    <w:p w:rsidR="000815BA" w:rsidRPr="00BB2831" w:rsidRDefault="000815BA" w:rsidP="000815BA">
      <w:pPr>
        <w:numPr>
          <w:ilvl w:val="0"/>
          <w:numId w:val="15"/>
        </w:numPr>
        <w:spacing w:after="119"/>
        <w:ind w:left="714" w:hanging="357"/>
        <w:jc w:val="both"/>
        <w:rPr>
          <w:sz w:val="20"/>
          <w:szCs w:val="20"/>
        </w:rPr>
      </w:pPr>
      <w:r w:rsidRPr="00BB2831">
        <w:rPr>
          <w:sz w:val="20"/>
          <w:szCs w:val="20"/>
        </w:rPr>
        <w:t>wykonawcy uczestniczący w Konkursie;</w:t>
      </w:r>
    </w:p>
    <w:p w:rsidR="000815BA" w:rsidRPr="00BB2831" w:rsidRDefault="000815BA" w:rsidP="000815BA">
      <w:pPr>
        <w:numPr>
          <w:ilvl w:val="0"/>
          <w:numId w:val="15"/>
        </w:numPr>
        <w:spacing w:after="120"/>
        <w:ind w:left="714" w:hanging="357"/>
        <w:jc w:val="both"/>
        <w:rPr>
          <w:sz w:val="20"/>
          <w:szCs w:val="20"/>
        </w:rPr>
      </w:pPr>
      <w:r w:rsidRPr="00BB2831">
        <w:rPr>
          <w:sz w:val="20"/>
          <w:szCs w:val="20"/>
        </w:rPr>
        <w:t xml:space="preserve">instruktorzy – w przeglądzie, w którym biorą udział ich recytatorzy. </w:t>
      </w:r>
    </w:p>
    <w:p w:rsidR="000815BA" w:rsidRPr="00BB2831" w:rsidRDefault="000815BA" w:rsidP="000815BA">
      <w:pPr>
        <w:numPr>
          <w:ilvl w:val="0"/>
          <w:numId w:val="14"/>
        </w:numPr>
        <w:jc w:val="both"/>
        <w:rPr>
          <w:sz w:val="20"/>
          <w:szCs w:val="20"/>
        </w:rPr>
      </w:pPr>
      <w:r w:rsidRPr="00BB2831">
        <w:rPr>
          <w:sz w:val="20"/>
          <w:szCs w:val="20"/>
        </w:rPr>
        <w:t>Sądy Konkursowe dokonują oceny wg następujących kryteriów:</w:t>
      </w:r>
    </w:p>
    <w:p w:rsidR="000815BA" w:rsidRPr="00BB2831" w:rsidRDefault="000815BA" w:rsidP="000815BA">
      <w:pPr>
        <w:numPr>
          <w:ilvl w:val="0"/>
          <w:numId w:val="3"/>
        </w:numPr>
        <w:jc w:val="both"/>
        <w:rPr>
          <w:sz w:val="20"/>
          <w:szCs w:val="20"/>
        </w:rPr>
      </w:pPr>
      <w:r w:rsidRPr="00BB2831">
        <w:rPr>
          <w:sz w:val="20"/>
          <w:szCs w:val="20"/>
        </w:rPr>
        <w:t>dobór repertuaru (wartości artystyczne utworów oraz ich dobór do możliwości wykonawczych uczestnika);</w:t>
      </w:r>
    </w:p>
    <w:p w:rsidR="000815BA" w:rsidRPr="00BB2831" w:rsidRDefault="000815BA" w:rsidP="000815BA">
      <w:pPr>
        <w:numPr>
          <w:ilvl w:val="0"/>
          <w:numId w:val="3"/>
        </w:numPr>
        <w:jc w:val="both"/>
        <w:rPr>
          <w:sz w:val="20"/>
          <w:szCs w:val="20"/>
        </w:rPr>
      </w:pPr>
      <w:r w:rsidRPr="00BB2831">
        <w:rPr>
          <w:sz w:val="20"/>
          <w:szCs w:val="20"/>
        </w:rPr>
        <w:t>interpretacja utworów;</w:t>
      </w:r>
    </w:p>
    <w:p w:rsidR="000815BA" w:rsidRPr="00BB2831" w:rsidRDefault="000815BA" w:rsidP="000815BA">
      <w:pPr>
        <w:numPr>
          <w:ilvl w:val="0"/>
          <w:numId w:val="3"/>
        </w:numPr>
        <w:jc w:val="both"/>
        <w:rPr>
          <w:sz w:val="20"/>
          <w:szCs w:val="20"/>
        </w:rPr>
      </w:pPr>
      <w:r w:rsidRPr="00BB2831">
        <w:rPr>
          <w:sz w:val="20"/>
          <w:szCs w:val="20"/>
        </w:rPr>
        <w:t xml:space="preserve">kultura słowa; </w:t>
      </w:r>
    </w:p>
    <w:p w:rsidR="000815BA" w:rsidRPr="00BB2831" w:rsidRDefault="000815BA" w:rsidP="000815BA">
      <w:pPr>
        <w:numPr>
          <w:ilvl w:val="0"/>
          <w:numId w:val="3"/>
        </w:numPr>
        <w:spacing w:after="120"/>
        <w:ind w:left="1066" w:hanging="357"/>
        <w:jc w:val="both"/>
        <w:rPr>
          <w:b/>
          <w:sz w:val="20"/>
          <w:szCs w:val="20"/>
        </w:rPr>
      </w:pPr>
      <w:r w:rsidRPr="00BB2831">
        <w:rPr>
          <w:sz w:val="20"/>
          <w:szCs w:val="20"/>
        </w:rPr>
        <w:t>ogólny wyraz artystyczny.</w:t>
      </w:r>
    </w:p>
    <w:p w:rsidR="000815BA" w:rsidRPr="00BB2831" w:rsidRDefault="000815BA" w:rsidP="000815BA">
      <w:pPr>
        <w:ind w:left="708"/>
        <w:jc w:val="both"/>
        <w:rPr>
          <w:sz w:val="20"/>
          <w:szCs w:val="20"/>
        </w:rPr>
      </w:pPr>
      <w:r w:rsidRPr="00BB2831">
        <w:rPr>
          <w:b/>
          <w:sz w:val="20"/>
          <w:szCs w:val="20"/>
        </w:rPr>
        <w:t xml:space="preserve">W turnieju wywiedzione ze słowa </w:t>
      </w:r>
      <w:r w:rsidRPr="00BB2831">
        <w:rPr>
          <w:sz w:val="20"/>
          <w:szCs w:val="20"/>
        </w:rPr>
        <w:t>Sądy Konkursowe uwzględnią ponadto:</w:t>
      </w:r>
    </w:p>
    <w:p w:rsidR="000815BA" w:rsidRPr="00BB2831" w:rsidRDefault="000815BA" w:rsidP="000815BA">
      <w:pPr>
        <w:numPr>
          <w:ilvl w:val="0"/>
          <w:numId w:val="3"/>
        </w:numPr>
        <w:jc w:val="both"/>
        <w:rPr>
          <w:sz w:val="20"/>
          <w:szCs w:val="20"/>
        </w:rPr>
      </w:pPr>
      <w:r w:rsidRPr="00BB2831">
        <w:rPr>
          <w:sz w:val="20"/>
          <w:szCs w:val="20"/>
        </w:rPr>
        <w:t>celowość użycia środków pozasłownych (np. kostiumu, dźwięku, elementów scenografii i innych) wspomagających interpretację;</w:t>
      </w:r>
    </w:p>
    <w:p w:rsidR="000815BA" w:rsidRPr="00BB2831" w:rsidRDefault="000815BA" w:rsidP="000815BA">
      <w:pPr>
        <w:numPr>
          <w:ilvl w:val="0"/>
          <w:numId w:val="3"/>
        </w:numPr>
        <w:spacing w:after="120"/>
        <w:ind w:left="1066" w:hanging="357"/>
        <w:jc w:val="both"/>
        <w:rPr>
          <w:b/>
          <w:sz w:val="20"/>
          <w:szCs w:val="20"/>
        </w:rPr>
      </w:pPr>
      <w:r w:rsidRPr="00BB2831">
        <w:rPr>
          <w:sz w:val="20"/>
          <w:szCs w:val="20"/>
        </w:rPr>
        <w:t>kompozycję sceniczną występu.</w:t>
      </w:r>
    </w:p>
    <w:p w:rsidR="000815BA" w:rsidRPr="00BB2831" w:rsidRDefault="000815BA" w:rsidP="000815BA">
      <w:pPr>
        <w:ind w:left="708"/>
        <w:jc w:val="both"/>
        <w:rPr>
          <w:sz w:val="20"/>
          <w:szCs w:val="20"/>
        </w:rPr>
      </w:pPr>
      <w:r w:rsidRPr="00BB2831">
        <w:rPr>
          <w:b/>
          <w:sz w:val="20"/>
          <w:szCs w:val="20"/>
        </w:rPr>
        <w:t>W turnieju teatrów jednego aktora</w:t>
      </w:r>
      <w:r w:rsidRPr="00BB2831">
        <w:rPr>
          <w:sz w:val="20"/>
          <w:szCs w:val="20"/>
        </w:rPr>
        <w:t xml:space="preserve"> Sądy Konkursowe uwzględnią również:</w:t>
      </w:r>
    </w:p>
    <w:p w:rsidR="000815BA" w:rsidRPr="00BB2831" w:rsidRDefault="000815BA" w:rsidP="000815BA">
      <w:pPr>
        <w:numPr>
          <w:ilvl w:val="0"/>
          <w:numId w:val="3"/>
        </w:numPr>
        <w:jc w:val="both"/>
        <w:rPr>
          <w:sz w:val="20"/>
          <w:szCs w:val="20"/>
        </w:rPr>
      </w:pPr>
      <w:r w:rsidRPr="00BB2831">
        <w:rPr>
          <w:sz w:val="20"/>
          <w:szCs w:val="20"/>
        </w:rPr>
        <w:t>opracowanie dramaturgiczne;</w:t>
      </w:r>
    </w:p>
    <w:p w:rsidR="000815BA" w:rsidRPr="00BB2831" w:rsidRDefault="000815BA" w:rsidP="000815BA">
      <w:pPr>
        <w:numPr>
          <w:ilvl w:val="0"/>
          <w:numId w:val="3"/>
        </w:numPr>
        <w:jc w:val="both"/>
        <w:rPr>
          <w:sz w:val="20"/>
          <w:szCs w:val="20"/>
        </w:rPr>
      </w:pPr>
      <w:r w:rsidRPr="00BB2831">
        <w:rPr>
          <w:sz w:val="20"/>
          <w:szCs w:val="20"/>
        </w:rPr>
        <w:t>opracowanie reżyserskie;</w:t>
      </w:r>
    </w:p>
    <w:p w:rsidR="000815BA" w:rsidRPr="00BB2831" w:rsidRDefault="000815BA" w:rsidP="000815BA">
      <w:pPr>
        <w:numPr>
          <w:ilvl w:val="0"/>
          <w:numId w:val="3"/>
        </w:numPr>
        <w:jc w:val="both"/>
        <w:rPr>
          <w:sz w:val="20"/>
          <w:szCs w:val="20"/>
        </w:rPr>
      </w:pPr>
      <w:r w:rsidRPr="00BB2831">
        <w:rPr>
          <w:sz w:val="20"/>
          <w:szCs w:val="20"/>
        </w:rPr>
        <w:t>wykonanie zadań aktorskich;</w:t>
      </w:r>
    </w:p>
    <w:p w:rsidR="002059B0" w:rsidRDefault="000815BA" w:rsidP="009B7ADF">
      <w:pPr>
        <w:numPr>
          <w:ilvl w:val="0"/>
          <w:numId w:val="3"/>
        </w:numPr>
        <w:spacing w:after="120"/>
        <w:ind w:left="1066" w:hanging="357"/>
        <w:jc w:val="both"/>
        <w:rPr>
          <w:b/>
          <w:sz w:val="20"/>
          <w:szCs w:val="20"/>
        </w:rPr>
      </w:pPr>
      <w:r w:rsidRPr="00BB2831">
        <w:rPr>
          <w:sz w:val="20"/>
          <w:szCs w:val="20"/>
        </w:rPr>
        <w:t>pozasłowne elementy spektaklu – scenografia, muzyka.</w:t>
      </w:r>
    </w:p>
    <w:p w:rsidR="009B7ADF" w:rsidRPr="009B7ADF" w:rsidRDefault="009B7ADF" w:rsidP="009B7ADF">
      <w:pPr>
        <w:spacing w:after="120"/>
        <w:ind w:left="1066"/>
        <w:jc w:val="both"/>
        <w:rPr>
          <w:b/>
          <w:sz w:val="20"/>
          <w:szCs w:val="20"/>
        </w:rPr>
      </w:pPr>
    </w:p>
    <w:p w:rsidR="000815BA" w:rsidRPr="00BB2831" w:rsidRDefault="000815BA" w:rsidP="000815BA">
      <w:pPr>
        <w:spacing w:after="120"/>
        <w:jc w:val="center"/>
        <w:rPr>
          <w:sz w:val="20"/>
          <w:szCs w:val="20"/>
        </w:rPr>
      </w:pPr>
      <w:r w:rsidRPr="00BB2831">
        <w:rPr>
          <w:b/>
          <w:sz w:val="20"/>
          <w:szCs w:val="20"/>
        </w:rPr>
        <w:t>IV.</w:t>
      </w:r>
    </w:p>
    <w:p w:rsidR="000815BA" w:rsidRPr="00BB2831" w:rsidRDefault="000815BA" w:rsidP="000815BA">
      <w:pPr>
        <w:numPr>
          <w:ilvl w:val="0"/>
          <w:numId w:val="10"/>
        </w:numPr>
        <w:spacing w:after="120"/>
        <w:jc w:val="both"/>
        <w:rPr>
          <w:sz w:val="20"/>
          <w:szCs w:val="20"/>
        </w:rPr>
      </w:pPr>
      <w:r w:rsidRPr="00BB2831">
        <w:rPr>
          <w:sz w:val="20"/>
          <w:szCs w:val="20"/>
        </w:rPr>
        <w:t xml:space="preserve">Kwalifikacja wykonawców do przeglądów stopnia wyższego  jest zgodna </w:t>
      </w:r>
      <w:r w:rsidRPr="00BB2831">
        <w:rPr>
          <w:sz w:val="20"/>
          <w:szCs w:val="20"/>
        </w:rPr>
        <w:br/>
        <w:t>z hierarchią miejsc ustaloną przez Sądy konkursowe.</w:t>
      </w:r>
    </w:p>
    <w:p w:rsidR="000815BA" w:rsidRPr="00BB2831" w:rsidRDefault="000815BA" w:rsidP="000815BA">
      <w:pPr>
        <w:numPr>
          <w:ilvl w:val="0"/>
          <w:numId w:val="10"/>
        </w:numPr>
        <w:jc w:val="both"/>
        <w:rPr>
          <w:sz w:val="20"/>
          <w:szCs w:val="20"/>
        </w:rPr>
      </w:pPr>
      <w:r w:rsidRPr="00BB2831">
        <w:rPr>
          <w:sz w:val="20"/>
          <w:szCs w:val="20"/>
        </w:rPr>
        <w:t>Z przeglądów wojewódzkich Sądy konkursowe typują:</w:t>
      </w:r>
    </w:p>
    <w:p w:rsidR="000815BA" w:rsidRPr="00BB2831" w:rsidRDefault="000815BA" w:rsidP="000815BA">
      <w:pPr>
        <w:numPr>
          <w:ilvl w:val="0"/>
          <w:numId w:val="3"/>
        </w:numPr>
        <w:ind w:left="1066" w:hanging="357"/>
        <w:jc w:val="both"/>
        <w:rPr>
          <w:sz w:val="20"/>
          <w:szCs w:val="20"/>
        </w:rPr>
      </w:pPr>
      <w:r w:rsidRPr="00BB2831">
        <w:rPr>
          <w:sz w:val="20"/>
          <w:szCs w:val="20"/>
        </w:rPr>
        <w:t xml:space="preserve">w turnieju recytatorskim – </w:t>
      </w:r>
      <w:r w:rsidRPr="00BB2831">
        <w:rPr>
          <w:b/>
          <w:sz w:val="20"/>
          <w:szCs w:val="20"/>
        </w:rPr>
        <w:t xml:space="preserve">do 3 wykonawców; </w:t>
      </w:r>
    </w:p>
    <w:p w:rsidR="000815BA" w:rsidRPr="00BB2831" w:rsidRDefault="000815BA" w:rsidP="000815BA">
      <w:pPr>
        <w:numPr>
          <w:ilvl w:val="0"/>
          <w:numId w:val="3"/>
        </w:numPr>
        <w:jc w:val="both"/>
        <w:rPr>
          <w:sz w:val="20"/>
          <w:szCs w:val="20"/>
        </w:rPr>
      </w:pPr>
      <w:r w:rsidRPr="00BB2831">
        <w:rPr>
          <w:sz w:val="20"/>
          <w:szCs w:val="20"/>
        </w:rPr>
        <w:t xml:space="preserve">w turnieju wywiedzione ze słowa – </w:t>
      </w:r>
      <w:r w:rsidRPr="00BB2831">
        <w:rPr>
          <w:b/>
          <w:sz w:val="20"/>
          <w:szCs w:val="20"/>
        </w:rPr>
        <w:t>1 wykonawcę</w:t>
      </w:r>
      <w:r w:rsidRPr="00BB2831">
        <w:rPr>
          <w:sz w:val="20"/>
          <w:szCs w:val="20"/>
        </w:rPr>
        <w:t>;</w:t>
      </w:r>
    </w:p>
    <w:p w:rsidR="000815BA" w:rsidRPr="00BB2831" w:rsidRDefault="000815BA" w:rsidP="000815BA">
      <w:pPr>
        <w:numPr>
          <w:ilvl w:val="0"/>
          <w:numId w:val="3"/>
        </w:numPr>
        <w:jc w:val="both"/>
        <w:rPr>
          <w:sz w:val="20"/>
          <w:szCs w:val="20"/>
        </w:rPr>
      </w:pPr>
      <w:r w:rsidRPr="00BB2831">
        <w:rPr>
          <w:sz w:val="20"/>
          <w:szCs w:val="20"/>
        </w:rPr>
        <w:t xml:space="preserve">w turnieju teatrów jednego aktora – </w:t>
      </w:r>
      <w:r w:rsidRPr="00BB2831">
        <w:rPr>
          <w:b/>
          <w:sz w:val="20"/>
          <w:szCs w:val="20"/>
        </w:rPr>
        <w:t xml:space="preserve">1 wykonawcę oraz </w:t>
      </w:r>
      <w:r>
        <w:rPr>
          <w:b/>
          <w:sz w:val="20"/>
          <w:szCs w:val="20"/>
        </w:rPr>
        <w:t>rekomendują</w:t>
      </w:r>
      <w:r w:rsidRPr="00BB2831">
        <w:rPr>
          <w:b/>
          <w:sz w:val="20"/>
          <w:szCs w:val="20"/>
        </w:rPr>
        <w:br/>
      </w:r>
      <w:r>
        <w:rPr>
          <w:b/>
          <w:sz w:val="20"/>
          <w:szCs w:val="20"/>
        </w:rPr>
        <w:t xml:space="preserve">dodatkowo </w:t>
      </w:r>
      <w:r w:rsidRPr="00BB2831">
        <w:rPr>
          <w:b/>
          <w:sz w:val="20"/>
          <w:szCs w:val="20"/>
        </w:rPr>
        <w:t xml:space="preserve">1 dodatkowego </w:t>
      </w:r>
      <w:r w:rsidRPr="00BB2831">
        <w:rPr>
          <w:sz w:val="20"/>
          <w:szCs w:val="20"/>
        </w:rPr>
        <w:t>- przesyłając taśmę video z realizacją jego spektaklu – na adres Zarządu Głównego TKT;</w:t>
      </w:r>
    </w:p>
    <w:p w:rsidR="000815BA" w:rsidRPr="00BB2831" w:rsidRDefault="000815BA" w:rsidP="000815BA">
      <w:pPr>
        <w:numPr>
          <w:ilvl w:val="0"/>
          <w:numId w:val="3"/>
        </w:numPr>
        <w:spacing w:after="120"/>
        <w:ind w:left="1066" w:hanging="357"/>
        <w:jc w:val="both"/>
        <w:rPr>
          <w:sz w:val="20"/>
          <w:szCs w:val="20"/>
        </w:rPr>
      </w:pPr>
      <w:r w:rsidRPr="00BB2831">
        <w:rPr>
          <w:sz w:val="20"/>
          <w:szCs w:val="20"/>
        </w:rPr>
        <w:t xml:space="preserve">w turnieju poezji śpiewanej – </w:t>
      </w:r>
      <w:r w:rsidRPr="00BB2831">
        <w:rPr>
          <w:b/>
          <w:sz w:val="20"/>
          <w:szCs w:val="20"/>
        </w:rPr>
        <w:t xml:space="preserve">1 wykonawcę oraz </w:t>
      </w:r>
      <w:r>
        <w:rPr>
          <w:b/>
          <w:sz w:val="20"/>
          <w:szCs w:val="20"/>
        </w:rPr>
        <w:t xml:space="preserve">rekomendują dodatkowo </w:t>
      </w:r>
      <w:r w:rsidRPr="00BB2831">
        <w:rPr>
          <w:b/>
          <w:sz w:val="20"/>
          <w:szCs w:val="20"/>
        </w:rPr>
        <w:t xml:space="preserve"> 3</w:t>
      </w:r>
      <w:r w:rsidRPr="00BB2831">
        <w:rPr>
          <w:sz w:val="20"/>
          <w:szCs w:val="20"/>
        </w:rPr>
        <w:t xml:space="preserve"> </w:t>
      </w:r>
      <w:r w:rsidRPr="003823B3">
        <w:rPr>
          <w:b/>
          <w:sz w:val="20"/>
          <w:szCs w:val="20"/>
        </w:rPr>
        <w:t>wykonawców</w:t>
      </w:r>
      <w:r>
        <w:rPr>
          <w:sz w:val="20"/>
          <w:szCs w:val="20"/>
        </w:rPr>
        <w:t xml:space="preserve"> </w:t>
      </w:r>
      <w:r w:rsidRPr="00BB2831">
        <w:rPr>
          <w:sz w:val="20"/>
          <w:szCs w:val="20"/>
        </w:rPr>
        <w:t>– przesyłając rejestrację jego spektaklu na adres organizatora spotkania finałowego.</w:t>
      </w:r>
    </w:p>
    <w:p w:rsidR="000815BA" w:rsidRPr="00BB2831" w:rsidRDefault="000815BA" w:rsidP="000815BA">
      <w:pPr>
        <w:numPr>
          <w:ilvl w:val="0"/>
          <w:numId w:val="10"/>
        </w:numPr>
        <w:spacing w:after="120"/>
        <w:ind w:left="357" w:hanging="357"/>
        <w:jc w:val="both"/>
        <w:rPr>
          <w:sz w:val="20"/>
          <w:szCs w:val="20"/>
        </w:rPr>
      </w:pPr>
      <w:r w:rsidRPr="00BB2831">
        <w:rPr>
          <w:sz w:val="20"/>
          <w:szCs w:val="20"/>
        </w:rPr>
        <w:t>Do udziału w przeglądzie finałowym turnieju recytatorskiego zaproszeni będą laureaci Konkursu Recytatorskiego KR</w:t>
      </w:r>
      <w:r>
        <w:rPr>
          <w:sz w:val="20"/>
          <w:szCs w:val="20"/>
        </w:rPr>
        <w:t>ESY'2016</w:t>
      </w:r>
      <w:r w:rsidRPr="00BB2831">
        <w:rPr>
          <w:sz w:val="20"/>
          <w:szCs w:val="20"/>
        </w:rPr>
        <w:t xml:space="preserve"> dla Polaków z zagranicy.</w:t>
      </w:r>
    </w:p>
    <w:p w:rsidR="000815BA" w:rsidRPr="00BB2831" w:rsidRDefault="000815BA" w:rsidP="000815BA">
      <w:pPr>
        <w:numPr>
          <w:ilvl w:val="0"/>
          <w:numId w:val="10"/>
        </w:numPr>
        <w:spacing w:after="120"/>
        <w:ind w:left="357" w:hanging="357"/>
        <w:jc w:val="both"/>
        <w:rPr>
          <w:b/>
          <w:sz w:val="20"/>
          <w:szCs w:val="20"/>
        </w:rPr>
      </w:pPr>
      <w:r>
        <w:rPr>
          <w:sz w:val="20"/>
          <w:szCs w:val="20"/>
        </w:rPr>
        <w:t>W finałach 62</w:t>
      </w:r>
      <w:r w:rsidRPr="00BB2831">
        <w:rPr>
          <w:sz w:val="20"/>
          <w:szCs w:val="20"/>
        </w:rPr>
        <w:t xml:space="preserve">. OKR wezmą udział laureaci konkursów przeprowadzonych w Wojsku Polskim oraz w Polskim Związku Niewidomych, które </w:t>
      </w:r>
      <w:r>
        <w:rPr>
          <w:sz w:val="20"/>
          <w:szCs w:val="20"/>
        </w:rPr>
        <w:t xml:space="preserve">to przeglądy </w:t>
      </w:r>
      <w:r w:rsidRPr="00BB2831">
        <w:rPr>
          <w:sz w:val="20"/>
          <w:szCs w:val="20"/>
        </w:rPr>
        <w:t>mają  status przeglądu wojewódzkiego.</w:t>
      </w:r>
    </w:p>
    <w:p w:rsidR="000815BA" w:rsidRDefault="000815BA" w:rsidP="003136D3">
      <w:pPr>
        <w:spacing w:after="120"/>
        <w:jc w:val="center"/>
        <w:rPr>
          <w:b/>
          <w:sz w:val="20"/>
          <w:szCs w:val="20"/>
        </w:rPr>
      </w:pPr>
    </w:p>
    <w:p w:rsidR="000815BA" w:rsidRPr="00BB2831" w:rsidRDefault="000815BA" w:rsidP="000815BA">
      <w:pPr>
        <w:spacing w:after="120"/>
        <w:jc w:val="center"/>
        <w:rPr>
          <w:sz w:val="20"/>
          <w:szCs w:val="20"/>
        </w:rPr>
      </w:pPr>
      <w:r w:rsidRPr="00BB2831">
        <w:rPr>
          <w:b/>
          <w:sz w:val="20"/>
          <w:szCs w:val="20"/>
        </w:rPr>
        <w:t>V.</w:t>
      </w:r>
    </w:p>
    <w:p w:rsidR="000815BA" w:rsidRDefault="000815BA" w:rsidP="000815BA">
      <w:pPr>
        <w:pStyle w:val="Akapitzlist"/>
        <w:numPr>
          <w:ilvl w:val="1"/>
          <w:numId w:val="1"/>
        </w:numPr>
        <w:tabs>
          <w:tab w:val="clear" w:pos="1222"/>
        </w:tabs>
        <w:spacing w:after="120"/>
        <w:ind w:left="709" w:hanging="425"/>
        <w:jc w:val="both"/>
        <w:rPr>
          <w:sz w:val="20"/>
          <w:szCs w:val="20"/>
        </w:rPr>
      </w:pPr>
      <w:r w:rsidRPr="004B0033">
        <w:rPr>
          <w:sz w:val="20"/>
          <w:szCs w:val="20"/>
        </w:rPr>
        <w:t>Uczestnicy przeglądów wszystkich stopni otrzymają dyplomy i upominki ufundowane przez sponsorów i organizatorów.</w:t>
      </w:r>
    </w:p>
    <w:p w:rsidR="000815BA" w:rsidRPr="004B0033" w:rsidRDefault="000815BA" w:rsidP="000815BA">
      <w:pPr>
        <w:pStyle w:val="Akapitzlist"/>
        <w:spacing w:after="120"/>
        <w:ind w:left="1222"/>
        <w:jc w:val="both"/>
        <w:rPr>
          <w:sz w:val="20"/>
          <w:szCs w:val="20"/>
        </w:rPr>
      </w:pPr>
    </w:p>
    <w:p w:rsidR="000815BA" w:rsidRPr="004B0033" w:rsidRDefault="000815BA" w:rsidP="000815BA">
      <w:pPr>
        <w:pStyle w:val="Akapitzlist"/>
        <w:numPr>
          <w:ilvl w:val="1"/>
          <w:numId w:val="1"/>
        </w:numPr>
        <w:tabs>
          <w:tab w:val="clear" w:pos="1222"/>
          <w:tab w:val="num" w:pos="709"/>
        </w:tabs>
        <w:spacing w:after="119"/>
        <w:ind w:hanging="938"/>
        <w:jc w:val="both"/>
        <w:rPr>
          <w:b/>
          <w:sz w:val="20"/>
          <w:szCs w:val="20"/>
        </w:rPr>
      </w:pPr>
      <w:r w:rsidRPr="002F42DC">
        <w:rPr>
          <w:sz w:val="20"/>
          <w:szCs w:val="20"/>
        </w:rPr>
        <w:t>Najlepsi uczestnicy przeglądów finałowych mogą otrzymać</w:t>
      </w:r>
      <w:r w:rsidRPr="004B0033">
        <w:rPr>
          <w:sz w:val="20"/>
          <w:szCs w:val="20"/>
        </w:rPr>
        <w:t>:</w:t>
      </w:r>
    </w:p>
    <w:p w:rsidR="000815BA" w:rsidRPr="00BB2831" w:rsidRDefault="000815BA" w:rsidP="000815BA">
      <w:pPr>
        <w:ind w:firstLine="357"/>
        <w:jc w:val="both"/>
        <w:rPr>
          <w:sz w:val="20"/>
          <w:szCs w:val="20"/>
        </w:rPr>
      </w:pPr>
      <w:r w:rsidRPr="00BB2831">
        <w:rPr>
          <w:b/>
          <w:sz w:val="20"/>
          <w:szCs w:val="20"/>
        </w:rPr>
        <w:t>a. w turnieju recytatorskim i turnieju wywiedzione ze słowa</w:t>
      </w:r>
    </w:p>
    <w:p w:rsidR="000815BA" w:rsidRPr="00BB2831" w:rsidRDefault="000815BA" w:rsidP="000815BA">
      <w:pPr>
        <w:numPr>
          <w:ilvl w:val="0"/>
          <w:numId w:val="3"/>
        </w:numPr>
        <w:ind w:left="1066" w:hanging="357"/>
        <w:jc w:val="both"/>
        <w:rPr>
          <w:sz w:val="20"/>
          <w:szCs w:val="20"/>
        </w:rPr>
      </w:pPr>
      <w:r w:rsidRPr="00BB2831">
        <w:rPr>
          <w:sz w:val="20"/>
          <w:szCs w:val="20"/>
        </w:rPr>
        <w:t>2 nagrody główne - w obu kategoriach w  turnieju recytatorskim;</w:t>
      </w:r>
    </w:p>
    <w:p w:rsidR="000815BA" w:rsidRPr="00BB2831" w:rsidRDefault="000815BA" w:rsidP="000815BA">
      <w:pPr>
        <w:numPr>
          <w:ilvl w:val="0"/>
          <w:numId w:val="3"/>
        </w:numPr>
        <w:jc w:val="both"/>
        <w:rPr>
          <w:sz w:val="20"/>
          <w:szCs w:val="20"/>
        </w:rPr>
      </w:pPr>
      <w:r w:rsidRPr="00BB2831">
        <w:rPr>
          <w:sz w:val="20"/>
          <w:szCs w:val="20"/>
        </w:rPr>
        <w:t>nagrodę główną w turnieju wywiedzione ze słowa;</w:t>
      </w:r>
    </w:p>
    <w:p w:rsidR="000815BA" w:rsidRPr="00BB2831" w:rsidRDefault="000815BA" w:rsidP="000815BA">
      <w:pPr>
        <w:numPr>
          <w:ilvl w:val="0"/>
          <w:numId w:val="3"/>
        </w:numPr>
        <w:jc w:val="both"/>
        <w:rPr>
          <w:sz w:val="20"/>
          <w:szCs w:val="20"/>
        </w:rPr>
      </w:pPr>
      <w:r w:rsidRPr="00BB2831">
        <w:rPr>
          <w:sz w:val="20"/>
          <w:szCs w:val="20"/>
        </w:rPr>
        <w:t>nagrodę publiczności;</w:t>
      </w:r>
    </w:p>
    <w:p w:rsidR="000815BA" w:rsidRPr="00BB2831" w:rsidRDefault="000815BA" w:rsidP="000815BA">
      <w:pPr>
        <w:numPr>
          <w:ilvl w:val="0"/>
          <w:numId w:val="3"/>
        </w:numPr>
        <w:spacing w:after="119"/>
        <w:jc w:val="both"/>
        <w:rPr>
          <w:b/>
          <w:sz w:val="20"/>
          <w:szCs w:val="20"/>
        </w:rPr>
      </w:pPr>
      <w:r w:rsidRPr="00BB2831">
        <w:rPr>
          <w:sz w:val="20"/>
          <w:szCs w:val="20"/>
        </w:rPr>
        <w:t>nagrody i wyróżnienia za twórcze poszukiwania interpretacyjne;</w:t>
      </w:r>
    </w:p>
    <w:p w:rsidR="000815BA" w:rsidRPr="00BB2831" w:rsidRDefault="000815BA" w:rsidP="000815BA">
      <w:pPr>
        <w:jc w:val="both"/>
        <w:rPr>
          <w:sz w:val="20"/>
          <w:szCs w:val="20"/>
        </w:rPr>
      </w:pPr>
      <w:r w:rsidRPr="00BB2831">
        <w:rPr>
          <w:b/>
          <w:sz w:val="20"/>
          <w:szCs w:val="20"/>
        </w:rPr>
        <w:t xml:space="preserve">     b. w turnieju teatrów jednego aktora</w:t>
      </w:r>
    </w:p>
    <w:p w:rsidR="000815BA" w:rsidRPr="00BB2831" w:rsidRDefault="000815BA" w:rsidP="000815BA">
      <w:pPr>
        <w:numPr>
          <w:ilvl w:val="0"/>
          <w:numId w:val="3"/>
        </w:numPr>
        <w:jc w:val="both"/>
        <w:rPr>
          <w:sz w:val="20"/>
          <w:szCs w:val="20"/>
        </w:rPr>
      </w:pPr>
      <w:r w:rsidRPr="00BB2831">
        <w:rPr>
          <w:sz w:val="20"/>
          <w:szCs w:val="20"/>
        </w:rPr>
        <w:t>nagrodę główną;</w:t>
      </w:r>
    </w:p>
    <w:p w:rsidR="000815BA" w:rsidRPr="00BB2831" w:rsidRDefault="000815BA" w:rsidP="000815BA">
      <w:pPr>
        <w:numPr>
          <w:ilvl w:val="0"/>
          <w:numId w:val="3"/>
        </w:numPr>
        <w:ind w:left="1066" w:hanging="357"/>
        <w:jc w:val="both"/>
        <w:rPr>
          <w:sz w:val="20"/>
          <w:szCs w:val="20"/>
        </w:rPr>
      </w:pPr>
      <w:r w:rsidRPr="00BB2831">
        <w:rPr>
          <w:sz w:val="20"/>
          <w:szCs w:val="20"/>
        </w:rPr>
        <w:t>nagrodę publiczności;</w:t>
      </w:r>
    </w:p>
    <w:p w:rsidR="000815BA" w:rsidRPr="00BB2831" w:rsidRDefault="000815BA" w:rsidP="000815BA">
      <w:pPr>
        <w:numPr>
          <w:ilvl w:val="0"/>
          <w:numId w:val="3"/>
        </w:numPr>
        <w:jc w:val="both"/>
        <w:rPr>
          <w:sz w:val="20"/>
          <w:szCs w:val="20"/>
        </w:rPr>
      </w:pPr>
      <w:r w:rsidRPr="00BB2831">
        <w:rPr>
          <w:sz w:val="20"/>
          <w:szCs w:val="20"/>
        </w:rPr>
        <w:t>nagrody specjalne za reżyserię, aktorstwo, scenariusz.</w:t>
      </w:r>
    </w:p>
    <w:p w:rsidR="000815BA" w:rsidRDefault="000815BA" w:rsidP="000815BA">
      <w:pPr>
        <w:spacing w:after="119"/>
        <w:ind w:left="708"/>
        <w:jc w:val="both"/>
        <w:rPr>
          <w:sz w:val="20"/>
          <w:szCs w:val="20"/>
        </w:rPr>
      </w:pPr>
    </w:p>
    <w:p w:rsidR="000815BA" w:rsidRDefault="000815BA" w:rsidP="002059B0">
      <w:pPr>
        <w:spacing w:after="119"/>
        <w:ind w:left="708"/>
        <w:jc w:val="both"/>
        <w:rPr>
          <w:b/>
          <w:sz w:val="20"/>
          <w:szCs w:val="20"/>
        </w:rPr>
      </w:pPr>
      <w:r w:rsidRPr="00BB2831">
        <w:rPr>
          <w:sz w:val="20"/>
          <w:szCs w:val="20"/>
        </w:rPr>
        <w:t>Laureaci będą zaproszeni do udziału poza konkursem w Ogólnopolskim Festiwalu Teatrów Jednego Aktora oraz innych przeglądach teatrów jednoosobowych.</w:t>
      </w:r>
    </w:p>
    <w:p w:rsidR="000815BA" w:rsidRPr="00BB2831" w:rsidRDefault="000815BA" w:rsidP="000815BA">
      <w:pPr>
        <w:jc w:val="both"/>
        <w:rPr>
          <w:sz w:val="20"/>
          <w:szCs w:val="20"/>
        </w:rPr>
      </w:pPr>
      <w:r w:rsidRPr="00BB2831">
        <w:rPr>
          <w:b/>
          <w:sz w:val="20"/>
          <w:szCs w:val="20"/>
        </w:rPr>
        <w:t xml:space="preserve">    c. w turnieju poezji śpiewanej</w:t>
      </w:r>
    </w:p>
    <w:p w:rsidR="000815BA" w:rsidRPr="00BB2831" w:rsidRDefault="000815BA" w:rsidP="000815BA">
      <w:pPr>
        <w:numPr>
          <w:ilvl w:val="0"/>
          <w:numId w:val="3"/>
        </w:numPr>
        <w:jc w:val="both"/>
        <w:rPr>
          <w:sz w:val="20"/>
          <w:szCs w:val="20"/>
        </w:rPr>
      </w:pPr>
      <w:r w:rsidRPr="00BB2831">
        <w:rPr>
          <w:sz w:val="20"/>
          <w:szCs w:val="20"/>
        </w:rPr>
        <w:t>nagrodę główną;</w:t>
      </w:r>
    </w:p>
    <w:p w:rsidR="000815BA" w:rsidRDefault="000815BA" w:rsidP="000815BA">
      <w:pPr>
        <w:numPr>
          <w:ilvl w:val="0"/>
          <w:numId w:val="3"/>
        </w:numPr>
        <w:jc w:val="both"/>
        <w:rPr>
          <w:sz w:val="20"/>
          <w:szCs w:val="20"/>
        </w:rPr>
      </w:pPr>
      <w:r w:rsidRPr="00BB2831">
        <w:rPr>
          <w:sz w:val="20"/>
          <w:szCs w:val="20"/>
        </w:rPr>
        <w:t>nagrodę publiczności;</w:t>
      </w:r>
    </w:p>
    <w:p w:rsidR="000815BA" w:rsidRDefault="000815BA" w:rsidP="000815BA">
      <w:pPr>
        <w:numPr>
          <w:ilvl w:val="0"/>
          <w:numId w:val="3"/>
        </w:numPr>
        <w:jc w:val="both"/>
        <w:rPr>
          <w:sz w:val="20"/>
          <w:szCs w:val="20"/>
        </w:rPr>
      </w:pPr>
      <w:r>
        <w:rPr>
          <w:sz w:val="20"/>
          <w:szCs w:val="20"/>
        </w:rPr>
        <w:t>nagrody i wyróżnienia za interpretację i kompozycję</w:t>
      </w:r>
    </w:p>
    <w:p w:rsidR="000815BA" w:rsidRDefault="000815BA" w:rsidP="000815BA">
      <w:pPr>
        <w:numPr>
          <w:ilvl w:val="0"/>
          <w:numId w:val="3"/>
        </w:numPr>
        <w:jc w:val="both"/>
        <w:rPr>
          <w:sz w:val="20"/>
          <w:szCs w:val="20"/>
        </w:rPr>
      </w:pPr>
      <w:r>
        <w:rPr>
          <w:sz w:val="20"/>
          <w:szCs w:val="20"/>
        </w:rPr>
        <w:t>nagrodę specjalną im. Pawła Bartłomieja Greca</w:t>
      </w:r>
    </w:p>
    <w:p w:rsidR="000815BA" w:rsidRDefault="000815BA" w:rsidP="000815BA">
      <w:pPr>
        <w:numPr>
          <w:ilvl w:val="0"/>
          <w:numId w:val="3"/>
        </w:numPr>
        <w:jc w:val="both"/>
        <w:rPr>
          <w:sz w:val="20"/>
          <w:szCs w:val="20"/>
        </w:rPr>
      </w:pPr>
      <w:r>
        <w:rPr>
          <w:sz w:val="20"/>
          <w:szCs w:val="20"/>
        </w:rPr>
        <w:t>zaproszenie (dot. laureatów) do udziału w Spotkaniach Zamkowych „Śpiewajmy Poezję” w Olsztynie oraz innych przeglądach poezji śpiewanej.</w:t>
      </w:r>
    </w:p>
    <w:p w:rsidR="000815BA" w:rsidRDefault="000815BA" w:rsidP="000815BA">
      <w:pPr>
        <w:ind w:left="1068"/>
        <w:jc w:val="both"/>
        <w:rPr>
          <w:sz w:val="20"/>
          <w:szCs w:val="20"/>
        </w:rPr>
      </w:pPr>
    </w:p>
    <w:p w:rsidR="002059B0" w:rsidRPr="002059B0" w:rsidRDefault="000815BA" w:rsidP="002059B0">
      <w:pPr>
        <w:pStyle w:val="Akapitzlist"/>
        <w:numPr>
          <w:ilvl w:val="1"/>
          <w:numId w:val="1"/>
        </w:numPr>
        <w:spacing w:after="120"/>
        <w:jc w:val="both"/>
        <w:rPr>
          <w:sz w:val="20"/>
          <w:szCs w:val="20"/>
        </w:rPr>
      </w:pPr>
      <w:r w:rsidRPr="002059B0">
        <w:rPr>
          <w:sz w:val="20"/>
          <w:szCs w:val="20"/>
        </w:rPr>
        <w:t xml:space="preserve">OKR jest imprezą o charakterze </w:t>
      </w:r>
      <w:proofErr w:type="spellStart"/>
      <w:r w:rsidRPr="002059B0">
        <w:rPr>
          <w:sz w:val="20"/>
          <w:szCs w:val="20"/>
        </w:rPr>
        <w:t>artystyczno</w:t>
      </w:r>
      <w:proofErr w:type="spellEnd"/>
      <w:r w:rsidRPr="002059B0">
        <w:rPr>
          <w:sz w:val="20"/>
          <w:szCs w:val="20"/>
        </w:rPr>
        <w:t xml:space="preserve"> - edukacyjnym: organizatorzy </w:t>
      </w:r>
      <w:r w:rsidR="002059B0" w:rsidRPr="002059B0">
        <w:rPr>
          <w:sz w:val="20"/>
          <w:szCs w:val="20"/>
        </w:rPr>
        <w:t xml:space="preserve">  </w:t>
      </w:r>
    </w:p>
    <w:p w:rsidR="000815BA" w:rsidRPr="002059B0" w:rsidRDefault="000815BA" w:rsidP="002059B0">
      <w:pPr>
        <w:pStyle w:val="Akapitzlist"/>
        <w:spacing w:after="120"/>
        <w:ind w:left="1222"/>
        <w:jc w:val="both"/>
        <w:rPr>
          <w:b/>
          <w:sz w:val="20"/>
          <w:szCs w:val="20"/>
        </w:rPr>
      </w:pPr>
      <w:r w:rsidRPr="002059B0">
        <w:rPr>
          <w:sz w:val="20"/>
          <w:szCs w:val="20"/>
        </w:rPr>
        <w:t>wszystkich przeglądów zapewnią uczestnikom udział w zajęciach seminaryjnych i warsztatowych oraz możliwość indywidualnej rozmowy z członkami Sądów Konkursowych.</w:t>
      </w:r>
    </w:p>
    <w:p w:rsidR="000815BA" w:rsidRPr="002F42DC" w:rsidRDefault="000815BA" w:rsidP="000815BA">
      <w:pPr>
        <w:pStyle w:val="Akapitzlist"/>
        <w:numPr>
          <w:ilvl w:val="1"/>
          <w:numId w:val="1"/>
        </w:numPr>
        <w:spacing w:after="120"/>
        <w:jc w:val="both"/>
        <w:rPr>
          <w:b/>
          <w:sz w:val="20"/>
          <w:szCs w:val="20"/>
        </w:rPr>
      </w:pPr>
      <w:r>
        <w:rPr>
          <w:sz w:val="20"/>
          <w:szCs w:val="20"/>
        </w:rPr>
        <w:t>W przeglądach finałowych wykonawców oceniają Sądy Konkursowe powołane na wniosek RADY ARTSTYCZNEJ Ogólnopolskiego Konkursu Recytatorskiego.</w:t>
      </w:r>
    </w:p>
    <w:p w:rsidR="000815BA" w:rsidRPr="00BB2831" w:rsidRDefault="000815BA" w:rsidP="000815BA">
      <w:pPr>
        <w:ind w:left="708"/>
        <w:jc w:val="both"/>
        <w:rPr>
          <w:sz w:val="20"/>
          <w:szCs w:val="20"/>
        </w:rPr>
      </w:pPr>
      <w:r w:rsidRPr="00BB2831">
        <w:rPr>
          <w:b/>
          <w:sz w:val="20"/>
          <w:szCs w:val="20"/>
        </w:rPr>
        <w:t>W turnieju poezji śpiewanej</w:t>
      </w:r>
      <w:r w:rsidRPr="00BB2831">
        <w:rPr>
          <w:sz w:val="20"/>
          <w:szCs w:val="20"/>
        </w:rPr>
        <w:t xml:space="preserve"> Sądy Konkursowe uwzględnią także:</w:t>
      </w:r>
    </w:p>
    <w:p w:rsidR="000815BA" w:rsidRPr="00BB2831" w:rsidRDefault="000815BA" w:rsidP="000815BA">
      <w:pPr>
        <w:numPr>
          <w:ilvl w:val="0"/>
          <w:numId w:val="3"/>
        </w:numPr>
        <w:jc w:val="both"/>
        <w:rPr>
          <w:sz w:val="20"/>
          <w:szCs w:val="20"/>
        </w:rPr>
      </w:pPr>
      <w:r w:rsidRPr="00BB2831">
        <w:rPr>
          <w:sz w:val="20"/>
          <w:szCs w:val="20"/>
        </w:rPr>
        <w:t>zgodność muzyki z charakterem wiersza;</w:t>
      </w:r>
    </w:p>
    <w:p w:rsidR="000815BA" w:rsidRPr="00BB2831" w:rsidRDefault="000815BA" w:rsidP="000815BA">
      <w:pPr>
        <w:numPr>
          <w:ilvl w:val="0"/>
          <w:numId w:val="3"/>
        </w:numPr>
        <w:jc w:val="both"/>
        <w:rPr>
          <w:sz w:val="20"/>
          <w:szCs w:val="20"/>
        </w:rPr>
      </w:pPr>
      <w:r w:rsidRPr="00BB2831">
        <w:rPr>
          <w:sz w:val="20"/>
          <w:szCs w:val="20"/>
        </w:rPr>
        <w:t>muzykalność i warunki głosowe wykonawcy;</w:t>
      </w:r>
    </w:p>
    <w:p w:rsidR="000815BA" w:rsidRPr="00BB2831" w:rsidRDefault="000815BA" w:rsidP="000815BA">
      <w:pPr>
        <w:numPr>
          <w:ilvl w:val="0"/>
          <w:numId w:val="3"/>
        </w:numPr>
        <w:spacing w:after="120"/>
        <w:ind w:left="1066" w:hanging="357"/>
        <w:jc w:val="both"/>
        <w:rPr>
          <w:sz w:val="20"/>
          <w:szCs w:val="20"/>
        </w:rPr>
      </w:pPr>
      <w:r w:rsidRPr="00BB2831">
        <w:rPr>
          <w:sz w:val="20"/>
          <w:szCs w:val="20"/>
        </w:rPr>
        <w:t>wartości artystyczne muzyki.</w:t>
      </w:r>
    </w:p>
    <w:p w:rsidR="009B7ADF" w:rsidRDefault="009B7ADF" w:rsidP="009B7ADF">
      <w:pPr>
        <w:jc w:val="both"/>
        <w:rPr>
          <w:sz w:val="20"/>
          <w:szCs w:val="20"/>
        </w:rPr>
      </w:pPr>
      <w:r>
        <w:rPr>
          <w:b/>
          <w:sz w:val="28"/>
          <w:szCs w:val="28"/>
        </w:rPr>
        <w:t>5.</w:t>
      </w:r>
      <w:r>
        <w:rPr>
          <w:sz w:val="20"/>
          <w:szCs w:val="20"/>
        </w:rPr>
        <w:t xml:space="preserve">  </w:t>
      </w:r>
      <w:r w:rsidR="000815BA" w:rsidRPr="009B7ADF">
        <w:rPr>
          <w:sz w:val="20"/>
          <w:szCs w:val="20"/>
        </w:rPr>
        <w:t>Podstawą do sformułowania werdyktu jest wysłuchanie przez każdego członka Sądu</w:t>
      </w:r>
    </w:p>
    <w:p w:rsidR="000815BA" w:rsidRDefault="000815BA" w:rsidP="009B7ADF">
      <w:pPr>
        <w:jc w:val="both"/>
        <w:rPr>
          <w:sz w:val="20"/>
          <w:szCs w:val="20"/>
        </w:rPr>
      </w:pPr>
      <w:r w:rsidRPr="009B7ADF">
        <w:rPr>
          <w:sz w:val="20"/>
          <w:szCs w:val="20"/>
        </w:rPr>
        <w:t xml:space="preserve"> </w:t>
      </w:r>
      <w:r w:rsidR="009B7ADF" w:rsidRPr="009B7ADF">
        <w:rPr>
          <w:sz w:val="20"/>
          <w:szCs w:val="20"/>
        </w:rPr>
        <w:t xml:space="preserve"> </w:t>
      </w:r>
      <w:r w:rsidR="009B7ADF">
        <w:rPr>
          <w:sz w:val="20"/>
          <w:szCs w:val="20"/>
        </w:rPr>
        <w:t xml:space="preserve">    </w:t>
      </w:r>
      <w:r w:rsidRPr="009B7ADF">
        <w:rPr>
          <w:sz w:val="20"/>
          <w:szCs w:val="20"/>
        </w:rPr>
        <w:t>Konkursowego – wszystkich uczestników przeglądu.</w:t>
      </w:r>
    </w:p>
    <w:p w:rsidR="009B7ADF" w:rsidRPr="009B7ADF" w:rsidRDefault="009B7ADF" w:rsidP="009B7ADF">
      <w:pPr>
        <w:jc w:val="both"/>
        <w:rPr>
          <w:sz w:val="20"/>
          <w:szCs w:val="20"/>
        </w:rPr>
      </w:pPr>
    </w:p>
    <w:p w:rsidR="000815BA" w:rsidRPr="00BB2831" w:rsidRDefault="000815BA" w:rsidP="000815BA">
      <w:pPr>
        <w:numPr>
          <w:ilvl w:val="0"/>
          <w:numId w:val="14"/>
        </w:numPr>
        <w:ind w:left="357" w:hanging="357"/>
        <w:jc w:val="both"/>
        <w:rPr>
          <w:sz w:val="20"/>
          <w:szCs w:val="20"/>
          <w:u w:val="single"/>
        </w:rPr>
      </w:pPr>
      <w:r w:rsidRPr="00BB2831">
        <w:rPr>
          <w:sz w:val="20"/>
          <w:szCs w:val="20"/>
        </w:rPr>
        <w:t>Ostateczny werdykt jest ustalany w drodze wspólnej dyskusji Sądu Konkursowego.</w:t>
      </w:r>
    </w:p>
    <w:p w:rsidR="000815BA" w:rsidRPr="00BB2831" w:rsidRDefault="000815BA" w:rsidP="000815BA">
      <w:pPr>
        <w:spacing w:after="120"/>
        <w:ind w:left="786" w:hanging="426"/>
        <w:jc w:val="both"/>
        <w:rPr>
          <w:sz w:val="20"/>
          <w:szCs w:val="20"/>
        </w:rPr>
      </w:pPr>
      <w:r w:rsidRPr="00BB2831">
        <w:rPr>
          <w:sz w:val="20"/>
          <w:szCs w:val="20"/>
          <w:u w:val="single"/>
        </w:rPr>
        <w:t>W przypadku równego podziału głosów, rozstrzyga głos przewodniczącego.</w:t>
      </w:r>
    </w:p>
    <w:p w:rsidR="000815BA" w:rsidRPr="00BB2831" w:rsidRDefault="000815BA" w:rsidP="000815BA">
      <w:pPr>
        <w:numPr>
          <w:ilvl w:val="0"/>
          <w:numId w:val="14"/>
        </w:numPr>
        <w:spacing w:after="120"/>
        <w:jc w:val="both"/>
        <w:rPr>
          <w:sz w:val="20"/>
          <w:szCs w:val="20"/>
        </w:rPr>
      </w:pPr>
      <w:r w:rsidRPr="00BB2831">
        <w:rPr>
          <w:sz w:val="20"/>
          <w:szCs w:val="20"/>
        </w:rPr>
        <w:t>Decyzja Sądu jest ostateczna.</w:t>
      </w:r>
    </w:p>
    <w:p w:rsidR="000815BA" w:rsidRPr="00BB2831" w:rsidRDefault="000815BA" w:rsidP="000815BA">
      <w:pPr>
        <w:numPr>
          <w:ilvl w:val="0"/>
          <w:numId w:val="14"/>
        </w:numPr>
        <w:spacing w:after="120"/>
        <w:jc w:val="both"/>
        <w:rPr>
          <w:sz w:val="20"/>
          <w:szCs w:val="20"/>
        </w:rPr>
      </w:pPr>
      <w:r w:rsidRPr="00BB2831">
        <w:rPr>
          <w:sz w:val="20"/>
          <w:szCs w:val="20"/>
        </w:rPr>
        <w:t>Sąd konkursowy ma obowiązek uzasadnienia werdyktu ogólnego.</w:t>
      </w:r>
    </w:p>
    <w:p w:rsidR="000815BA" w:rsidRPr="002059B0" w:rsidRDefault="000815BA" w:rsidP="000815BA">
      <w:pPr>
        <w:numPr>
          <w:ilvl w:val="0"/>
          <w:numId w:val="14"/>
        </w:numPr>
        <w:spacing w:after="120"/>
        <w:ind w:left="357" w:hanging="357"/>
        <w:jc w:val="both"/>
        <w:rPr>
          <w:b/>
          <w:sz w:val="20"/>
          <w:szCs w:val="20"/>
        </w:rPr>
      </w:pPr>
      <w:r w:rsidRPr="00BB2831">
        <w:rPr>
          <w:sz w:val="20"/>
          <w:szCs w:val="20"/>
        </w:rPr>
        <w:t>Uczestnicy mają prawo zwracania się do Sądu Konkursowego o  uzasadnienie oceny swojej prezentacji.</w:t>
      </w:r>
    </w:p>
    <w:p w:rsidR="000815BA" w:rsidRPr="00BB2831" w:rsidRDefault="000815BA" w:rsidP="000815BA">
      <w:pPr>
        <w:spacing w:after="120"/>
        <w:jc w:val="both"/>
        <w:rPr>
          <w:sz w:val="20"/>
          <w:szCs w:val="20"/>
        </w:rPr>
      </w:pPr>
      <w:r w:rsidRPr="00BB2831">
        <w:rPr>
          <w:b/>
          <w:sz w:val="20"/>
          <w:szCs w:val="20"/>
        </w:rPr>
        <w:t>ZASADY ORGANIZACYJNE</w:t>
      </w:r>
    </w:p>
    <w:p w:rsidR="000815BA" w:rsidRPr="00BB2831" w:rsidRDefault="000815BA" w:rsidP="000815BA">
      <w:pPr>
        <w:numPr>
          <w:ilvl w:val="0"/>
          <w:numId w:val="5"/>
        </w:numPr>
        <w:spacing w:after="120"/>
        <w:jc w:val="both"/>
        <w:rPr>
          <w:sz w:val="20"/>
          <w:szCs w:val="20"/>
        </w:rPr>
      </w:pPr>
      <w:r w:rsidRPr="00BB2831">
        <w:rPr>
          <w:sz w:val="20"/>
          <w:szCs w:val="20"/>
        </w:rPr>
        <w:t>Ogólnopolski Konkurs Recytatorski prowadzi Towarzystwo Kultury Teatralnej wspólnie z organizatorami etapów wojewódzkich – załączamy wykaz.</w:t>
      </w:r>
    </w:p>
    <w:p w:rsidR="000815BA" w:rsidRPr="00BB2831" w:rsidRDefault="000815BA" w:rsidP="000815BA">
      <w:pPr>
        <w:numPr>
          <w:ilvl w:val="0"/>
          <w:numId w:val="5"/>
        </w:numPr>
        <w:spacing w:after="120"/>
        <w:jc w:val="both"/>
        <w:rPr>
          <w:sz w:val="20"/>
          <w:szCs w:val="20"/>
        </w:rPr>
      </w:pPr>
      <w:r w:rsidRPr="00BB2831">
        <w:rPr>
          <w:sz w:val="20"/>
          <w:szCs w:val="20"/>
        </w:rPr>
        <w:t xml:space="preserve">Na szczeblu województw i niższych </w:t>
      </w:r>
      <w:r>
        <w:rPr>
          <w:sz w:val="20"/>
          <w:szCs w:val="20"/>
        </w:rPr>
        <w:t xml:space="preserve">szczeblach </w:t>
      </w:r>
      <w:r w:rsidRPr="00BB2831">
        <w:rPr>
          <w:sz w:val="20"/>
          <w:szCs w:val="20"/>
        </w:rPr>
        <w:t xml:space="preserve">Konkurs prowadzą wojewódzcy organizatorzy. </w:t>
      </w:r>
    </w:p>
    <w:p w:rsidR="000815BA" w:rsidRPr="00BB2831" w:rsidRDefault="000815BA" w:rsidP="000815BA">
      <w:pPr>
        <w:numPr>
          <w:ilvl w:val="0"/>
          <w:numId w:val="5"/>
        </w:numPr>
        <w:spacing w:after="120"/>
        <w:jc w:val="both"/>
        <w:rPr>
          <w:sz w:val="20"/>
          <w:szCs w:val="20"/>
        </w:rPr>
      </w:pPr>
      <w:r w:rsidRPr="00BB2831">
        <w:rPr>
          <w:sz w:val="20"/>
          <w:szCs w:val="20"/>
        </w:rPr>
        <w:t xml:space="preserve">Nadzór nad programowym i artystycznym kształtem Konkursu pełnić będzie RADA   ARTYSTYCZNA OKR powołana przez Towarzystwo Kultury Teatralnej. W skład Rady wchodzą konsultanci Konkursu, instruktorzy oraz przedstawiciele TKT. Sekretariat RADY i organizatora mieści się w Zarządzie Głównym TK T, 02-309 Warszawa, ul. Słupecka 9 lok. 3; </w:t>
      </w:r>
      <w:proofErr w:type="spellStart"/>
      <w:r w:rsidRPr="00BB2831">
        <w:rPr>
          <w:sz w:val="20"/>
          <w:szCs w:val="20"/>
        </w:rPr>
        <w:t>tel</w:t>
      </w:r>
      <w:proofErr w:type="spellEnd"/>
      <w:r w:rsidRPr="00BB2831">
        <w:rPr>
          <w:sz w:val="20"/>
          <w:szCs w:val="20"/>
        </w:rPr>
        <w:t xml:space="preserve">, fax 825-39-73; e-mail </w:t>
      </w:r>
      <w:hyperlink r:id="rId6" w:history="1">
        <w:r w:rsidRPr="00BB2831">
          <w:rPr>
            <w:rStyle w:val="Hipercze"/>
            <w:sz w:val="20"/>
            <w:szCs w:val="20"/>
          </w:rPr>
          <w:t>tkt@tkt.art.pl</w:t>
        </w:r>
      </w:hyperlink>
      <w:r w:rsidRPr="00BB2831">
        <w:rPr>
          <w:sz w:val="20"/>
          <w:szCs w:val="20"/>
        </w:rPr>
        <w:t xml:space="preserve"> </w:t>
      </w:r>
    </w:p>
    <w:p w:rsidR="000815BA" w:rsidRPr="00BB2831" w:rsidRDefault="000815BA" w:rsidP="000815BA">
      <w:pPr>
        <w:numPr>
          <w:ilvl w:val="0"/>
          <w:numId w:val="5"/>
        </w:numPr>
        <w:spacing w:after="120"/>
        <w:jc w:val="both"/>
        <w:rPr>
          <w:sz w:val="20"/>
          <w:szCs w:val="20"/>
        </w:rPr>
      </w:pPr>
      <w:r w:rsidRPr="00BB2831">
        <w:rPr>
          <w:sz w:val="20"/>
          <w:szCs w:val="20"/>
        </w:rPr>
        <w:t xml:space="preserve">Wojewódzcy organizatorzy po zakończeniu przeglądów wojewódzkich dokonają oceny realizacji założeń programowych, organizacyjnych oraz poziomu artystycznego </w:t>
      </w:r>
      <w:r>
        <w:rPr>
          <w:sz w:val="20"/>
          <w:szCs w:val="20"/>
        </w:rPr>
        <w:br/>
      </w:r>
      <w:r w:rsidRPr="00BB2831">
        <w:rPr>
          <w:sz w:val="20"/>
          <w:szCs w:val="20"/>
        </w:rPr>
        <w:t>a wnioski i propozycje przekażą Towarzystwu Kultury Teatralnej.</w:t>
      </w:r>
    </w:p>
    <w:p w:rsidR="000815BA" w:rsidRPr="00BB2831" w:rsidRDefault="000815BA" w:rsidP="000815BA">
      <w:pPr>
        <w:numPr>
          <w:ilvl w:val="0"/>
          <w:numId w:val="5"/>
        </w:numPr>
        <w:jc w:val="both"/>
        <w:rPr>
          <w:sz w:val="20"/>
          <w:szCs w:val="20"/>
        </w:rPr>
      </w:pPr>
      <w:r w:rsidRPr="00BB2831">
        <w:rPr>
          <w:sz w:val="20"/>
          <w:szCs w:val="20"/>
        </w:rPr>
        <w:t>Zadaniem Towarzystwa Kultury Teatralnej i wojewódzkich organizatorów jest:</w:t>
      </w:r>
    </w:p>
    <w:p w:rsidR="000815BA" w:rsidRPr="00BB2831" w:rsidRDefault="000815BA" w:rsidP="000815BA">
      <w:pPr>
        <w:numPr>
          <w:ilvl w:val="0"/>
          <w:numId w:val="3"/>
        </w:numPr>
        <w:jc w:val="both"/>
        <w:rPr>
          <w:sz w:val="20"/>
          <w:szCs w:val="20"/>
        </w:rPr>
      </w:pPr>
      <w:r w:rsidRPr="00BB2831">
        <w:rPr>
          <w:sz w:val="20"/>
          <w:szCs w:val="20"/>
        </w:rPr>
        <w:t>popularyzacja Konkursu;</w:t>
      </w:r>
    </w:p>
    <w:p w:rsidR="000815BA" w:rsidRPr="00BB2831" w:rsidRDefault="000815BA" w:rsidP="000815BA">
      <w:pPr>
        <w:numPr>
          <w:ilvl w:val="0"/>
          <w:numId w:val="3"/>
        </w:numPr>
        <w:jc w:val="both"/>
        <w:rPr>
          <w:sz w:val="20"/>
          <w:szCs w:val="20"/>
        </w:rPr>
      </w:pPr>
      <w:r w:rsidRPr="00BB2831">
        <w:rPr>
          <w:sz w:val="20"/>
          <w:szCs w:val="20"/>
        </w:rPr>
        <w:t>zapewnienie pomocy metodycznej wykonawcom i instruktorom;</w:t>
      </w:r>
    </w:p>
    <w:p w:rsidR="000815BA" w:rsidRPr="000815BA" w:rsidRDefault="000815BA" w:rsidP="000815BA">
      <w:pPr>
        <w:numPr>
          <w:ilvl w:val="0"/>
          <w:numId w:val="3"/>
        </w:numPr>
        <w:spacing w:after="120"/>
        <w:ind w:left="1066" w:hanging="357"/>
        <w:jc w:val="both"/>
        <w:rPr>
          <w:sz w:val="20"/>
          <w:szCs w:val="20"/>
        </w:rPr>
      </w:pPr>
      <w:r w:rsidRPr="00BB2831">
        <w:rPr>
          <w:sz w:val="20"/>
          <w:szCs w:val="20"/>
        </w:rPr>
        <w:t>zapewnienie środków oraz  właściwych warunków dla przeprowadzenia przeglądów oraz zajęć metodyczno-warsztatowych.</w:t>
      </w:r>
    </w:p>
    <w:p w:rsidR="000815BA" w:rsidRPr="00BB2831" w:rsidRDefault="000815BA" w:rsidP="000815BA">
      <w:pPr>
        <w:numPr>
          <w:ilvl w:val="0"/>
          <w:numId w:val="5"/>
        </w:numPr>
        <w:jc w:val="both"/>
        <w:rPr>
          <w:sz w:val="20"/>
          <w:szCs w:val="20"/>
        </w:rPr>
      </w:pPr>
      <w:r w:rsidRPr="00BB2831">
        <w:rPr>
          <w:sz w:val="20"/>
          <w:szCs w:val="20"/>
        </w:rPr>
        <w:t xml:space="preserve">Zarząd Główny Towarzystwa Kultury Teatralnej pokrywa częściowe koszty przygotowania i przeprowadzenia przeglądów finałowych, zastrzegając możliwość wprowadzenia akredytacji dla wykonawców. </w:t>
      </w:r>
    </w:p>
    <w:p w:rsidR="000815BA" w:rsidRDefault="000815BA" w:rsidP="000815BA">
      <w:pPr>
        <w:rPr>
          <w:sz w:val="10"/>
          <w:szCs w:val="10"/>
        </w:rPr>
      </w:pPr>
    </w:p>
    <w:p w:rsidR="009B7ADF" w:rsidRPr="000815BA" w:rsidRDefault="009B7ADF" w:rsidP="000815BA">
      <w:pPr>
        <w:rPr>
          <w:sz w:val="10"/>
          <w:szCs w:val="10"/>
        </w:rPr>
      </w:pPr>
    </w:p>
    <w:p w:rsidR="000815BA" w:rsidRDefault="009B7ADF" w:rsidP="000815BA">
      <w:pPr>
        <w:rPr>
          <w:sz w:val="20"/>
          <w:szCs w:val="20"/>
          <w:lang w:val="de-AT"/>
        </w:rPr>
      </w:pPr>
      <w:r>
        <w:rPr>
          <w:sz w:val="20"/>
          <w:szCs w:val="20"/>
        </w:rPr>
        <w:t xml:space="preserve">       </w:t>
      </w:r>
      <w:r w:rsidR="000815BA" w:rsidRPr="00BB2831">
        <w:rPr>
          <w:sz w:val="20"/>
          <w:szCs w:val="20"/>
        </w:rPr>
        <w:t>Informacje</w:t>
      </w:r>
      <w:r w:rsidR="000815BA">
        <w:rPr>
          <w:sz w:val="20"/>
          <w:szCs w:val="20"/>
        </w:rPr>
        <w:t xml:space="preserve">: </w:t>
      </w:r>
      <w:r w:rsidR="000815BA" w:rsidRPr="00BB2831">
        <w:rPr>
          <w:sz w:val="20"/>
          <w:szCs w:val="20"/>
          <w:lang w:val="de-AT"/>
        </w:rPr>
        <w:t xml:space="preserve">www.mok-tm.pl </w:t>
      </w: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815BA" w:rsidRDefault="000815BA" w:rsidP="003136D3">
      <w:pPr>
        <w:spacing w:after="120"/>
        <w:jc w:val="center"/>
        <w:rPr>
          <w:b/>
          <w:sz w:val="20"/>
          <w:szCs w:val="20"/>
        </w:rPr>
      </w:pPr>
    </w:p>
    <w:p w:rsidR="000F6302" w:rsidRPr="00BB2831" w:rsidRDefault="000F6302" w:rsidP="000F6302">
      <w:pPr>
        <w:jc w:val="center"/>
        <w:rPr>
          <w:sz w:val="20"/>
          <w:szCs w:val="20"/>
        </w:rPr>
      </w:pPr>
    </w:p>
    <w:p w:rsidR="000F6302" w:rsidRPr="000F6302" w:rsidRDefault="000F6302" w:rsidP="000F6302">
      <w:pPr>
        <w:spacing w:after="120"/>
        <w:jc w:val="both"/>
        <w:rPr>
          <w:b/>
          <w:sz w:val="20"/>
          <w:szCs w:val="20"/>
        </w:rPr>
      </w:pPr>
    </w:p>
    <w:p w:rsidR="000F6302" w:rsidRDefault="000F6302" w:rsidP="000F6302">
      <w:pPr>
        <w:spacing w:after="120"/>
        <w:ind w:left="357"/>
        <w:jc w:val="both"/>
        <w:rPr>
          <w:sz w:val="20"/>
          <w:szCs w:val="20"/>
        </w:rPr>
      </w:pPr>
    </w:p>
    <w:p w:rsidR="000F6302" w:rsidRPr="00BB2831" w:rsidRDefault="000F6302" w:rsidP="000F6302">
      <w:pPr>
        <w:spacing w:after="120"/>
        <w:ind w:left="357"/>
        <w:jc w:val="both"/>
        <w:rPr>
          <w:b/>
          <w:sz w:val="20"/>
          <w:szCs w:val="20"/>
        </w:rPr>
      </w:pPr>
    </w:p>
    <w:sectPr w:rsidR="000F6302" w:rsidRPr="00BB2831" w:rsidSect="002059B0">
      <w:pgSz w:w="16838" w:h="11906" w:orient="landscape"/>
      <w:pgMar w:top="680" w:right="680" w:bottom="680"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357" w:hanging="357"/>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CD561904"/>
    <w:name w:val="WW8Num2"/>
    <w:lvl w:ilvl="0">
      <w:start w:val="1"/>
      <w:numFmt w:val="decimal"/>
      <w:lvlText w:val="%1."/>
      <w:lvlJc w:val="left"/>
      <w:pPr>
        <w:tabs>
          <w:tab w:val="num" w:pos="502"/>
        </w:tabs>
        <w:ind w:left="502" w:hanging="360"/>
      </w:pPr>
      <w:rPr>
        <w:rFonts w:ascii="OpenSymbol" w:hAnsi="OpenSymbol" w:cs="OpenSymbol"/>
        <w:b/>
        <w:sz w:val="28"/>
        <w:szCs w:val="28"/>
      </w:rPr>
    </w:lvl>
    <w:lvl w:ilvl="1">
      <w:start w:val="1"/>
      <w:numFmt w:val="decimal"/>
      <w:lvlText w:val="%2."/>
      <w:lvlJc w:val="left"/>
      <w:pPr>
        <w:tabs>
          <w:tab w:val="num" w:pos="1222"/>
        </w:tabs>
        <w:ind w:left="1222" w:hanging="360"/>
      </w:pPr>
      <w:rPr>
        <w:b/>
        <w:sz w:val="28"/>
        <w:szCs w:val="28"/>
      </w:rPr>
    </w:lvl>
    <w:lvl w:ilvl="2">
      <w:start w:val="1"/>
      <w:numFmt w:val="decimal"/>
      <w:lvlText w:val="%2.%3."/>
      <w:lvlJc w:val="left"/>
      <w:pPr>
        <w:tabs>
          <w:tab w:val="num" w:pos="1582"/>
        </w:tabs>
        <w:ind w:left="1582" w:hanging="360"/>
      </w:pPr>
    </w:lvl>
    <w:lvl w:ilvl="3">
      <w:start w:val="1"/>
      <w:numFmt w:val="decimal"/>
      <w:lvlText w:val="%2.%3.%4."/>
      <w:lvlJc w:val="left"/>
      <w:pPr>
        <w:tabs>
          <w:tab w:val="num" w:pos="1942"/>
        </w:tabs>
        <w:ind w:left="1942" w:hanging="360"/>
      </w:pPr>
    </w:lvl>
    <w:lvl w:ilvl="4">
      <w:start w:val="1"/>
      <w:numFmt w:val="decimal"/>
      <w:lvlText w:val="%2.%3.%4.%5."/>
      <w:lvlJc w:val="left"/>
      <w:pPr>
        <w:tabs>
          <w:tab w:val="num" w:pos="2302"/>
        </w:tabs>
        <w:ind w:left="2302" w:hanging="360"/>
      </w:pPr>
    </w:lvl>
    <w:lvl w:ilvl="5">
      <w:start w:val="1"/>
      <w:numFmt w:val="decimal"/>
      <w:lvlText w:val="%2.%3.%4.%5.%6."/>
      <w:lvlJc w:val="left"/>
      <w:pPr>
        <w:tabs>
          <w:tab w:val="num" w:pos="2662"/>
        </w:tabs>
        <w:ind w:left="2662" w:hanging="360"/>
      </w:pPr>
    </w:lvl>
    <w:lvl w:ilvl="6">
      <w:start w:val="1"/>
      <w:numFmt w:val="decimal"/>
      <w:lvlText w:val="%2.%3.%4.%5.%6.%7."/>
      <w:lvlJc w:val="left"/>
      <w:pPr>
        <w:tabs>
          <w:tab w:val="num" w:pos="3022"/>
        </w:tabs>
        <w:ind w:left="3022" w:hanging="360"/>
      </w:pPr>
    </w:lvl>
    <w:lvl w:ilvl="7">
      <w:start w:val="1"/>
      <w:numFmt w:val="decimal"/>
      <w:lvlText w:val="%2.%3.%4.%5.%6.%7.%8."/>
      <w:lvlJc w:val="left"/>
      <w:pPr>
        <w:tabs>
          <w:tab w:val="num" w:pos="3382"/>
        </w:tabs>
        <w:ind w:left="3382" w:hanging="360"/>
      </w:pPr>
    </w:lvl>
    <w:lvl w:ilvl="8">
      <w:start w:val="1"/>
      <w:numFmt w:val="decimal"/>
      <w:lvlText w:val="%2.%3.%4.%5.%6.%7.%8.%9."/>
      <w:lvlJc w:val="left"/>
      <w:pPr>
        <w:tabs>
          <w:tab w:val="num" w:pos="3742"/>
        </w:tabs>
        <w:ind w:left="3742"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b w:val="0"/>
        <w:bCs/>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068"/>
        </w:tabs>
        <w:ind w:left="1068"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upperLetter"/>
      <w:lvlText w:val="%1."/>
      <w:lvlJc w:val="left"/>
      <w:pPr>
        <w:tabs>
          <w:tab w:val="num" w:pos="360"/>
        </w:tabs>
        <w:ind w:left="360" w:hanging="360"/>
      </w:pPr>
      <w:rPr>
        <w:rFonts w:ascii="Symbol" w:hAnsi="Symbol" w:cs="Symbol"/>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1068"/>
        </w:tabs>
        <w:ind w:left="1068" w:hanging="360"/>
      </w:pPr>
      <w:rPr>
        <w:rFonts w:ascii="OpenSymbol" w:hAnsi="OpenSymbol"/>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rPr>
        <w:rFonts w:ascii="Symbol" w:hAnsi="Symbol" w:cs="Symbol"/>
        <w:b/>
        <w:sz w:val="28"/>
        <w:szCs w:val="28"/>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C8E4656"/>
    <w:multiLevelType w:val="hybridMultilevel"/>
    <w:tmpl w:val="FDC6524A"/>
    <w:lvl w:ilvl="0" w:tplc="CB449DC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5209EE"/>
    <w:multiLevelType w:val="hybridMultilevel"/>
    <w:tmpl w:val="74045D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13"/>
  </w:num>
  <w:num w:numId="5">
    <w:abstractNumId w:val="14"/>
  </w:num>
  <w:num w:numId="6">
    <w:abstractNumId w:val="3"/>
  </w:num>
  <w:num w:numId="7">
    <w:abstractNumId w:val="4"/>
  </w:num>
  <w:num w:numId="8">
    <w:abstractNumId w:val="5"/>
  </w:num>
  <w:num w:numId="9">
    <w:abstractNumId w:val="7"/>
  </w:num>
  <w:num w:numId="10">
    <w:abstractNumId w:val="12"/>
  </w:num>
  <w:num w:numId="11">
    <w:abstractNumId w:val="0"/>
  </w:num>
  <w:num w:numId="12">
    <w:abstractNumId w:val="8"/>
  </w:num>
  <w:num w:numId="13">
    <w:abstractNumId w:val="9"/>
  </w:num>
  <w:num w:numId="14">
    <w:abstractNumId w:val="10"/>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D3"/>
    <w:rsid w:val="000045E3"/>
    <w:rsid w:val="00065064"/>
    <w:rsid w:val="000815BA"/>
    <w:rsid w:val="000D426F"/>
    <w:rsid w:val="000F6302"/>
    <w:rsid w:val="001D704E"/>
    <w:rsid w:val="001E72D2"/>
    <w:rsid w:val="002059B0"/>
    <w:rsid w:val="00205BE0"/>
    <w:rsid w:val="00234464"/>
    <w:rsid w:val="00262CFA"/>
    <w:rsid w:val="002773F4"/>
    <w:rsid w:val="002A63DB"/>
    <w:rsid w:val="002E6687"/>
    <w:rsid w:val="002F42DC"/>
    <w:rsid w:val="003136D3"/>
    <w:rsid w:val="003823B3"/>
    <w:rsid w:val="004806AA"/>
    <w:rsid w:val="004B0033"/>
    <w:rsid w:val="005258D6"/>
    <w:rsid w:val="005373B3"/>
    <w:rsid w:val="00563F3E"/>
    <w:rsid w:val="005725F5"/>
    <w:rsid w:val="00592E94"/>
    <w:rsid w:val="005F3936"/>
    <w:rsid w:val="00643BCD"/>
    <w:rsid w:val="006F125C"/>
    <w:rsid w:val="008172CD"/>
    <w:rsid w:val="008D2F44"/>
    <w:rsid w:val="009A2313"/>
    <w:rsid w:val="009B7ADF"/>
    <w:rsid w:val="009C500B"/>
    <w:rsid w:val="00A405F2"/>
    <w:rsid w:val="00AF6612"/>
    <w:rsid w:val="00B17075"/>
    <w:rsid w:val="00B755B0"/>
    <w:rsid w:val="00B8631E"/>
    <w:rsid w:val="00CE3464"/>
    <w:rsid w:val="00D97F71"/>
    <w:rsid w:val="00E57458"/>
    <w:rsid w:val="00F617C0"/>
    <w:rsid w:val="00F655E5"/>
    <w:rsid w:val="00F73993"/>
    <w:rsid w:val="00FC4DF2"/>
    <w:rsid w:val="00FD58D1"/>
    <w:rsid w:val="00FE6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1964F-56FF-47F7-BC57-620E30CA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36D3"/>
    <w:pPr>
      <w:suppressAutoHyphens/>
      <w:spacing w:after="0" w:line="240" w:lineRule="auto"/>
    </w:pPr>
    <w:rPr>
      <w:rFonts w:ascii="Times New Roman" w:eastAsia="Lucida Sans Unicode" w:hAnsi="Times New Roman" w:cs="Times New Roman"/>
      <w:kern w:val="1"/>
      <w:sz w:val="24"/>
      <w:szCs w:val="24"/>
      <w:lang w:eastAsia="hi-IN" w:bidi="hi-IN"/>
    </w:rPr>
  </w:style>
  <w:style w:type="paragraph" w:styleId="Nagwek1">
    <w:name w:val="heading 1"/>
    <w:basedOn w:val="Normalny"/>
    <w:next w:val="Normalny"/>
    <w:link w:val="Nagwek1Znak"/>
    <w:uiPriority w:val="9"/>
    <w:qFormat/>
    <w:rsid w:val="00F73993"/>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Nagwek2">
    <w:name w:val="heading 2"/>
    <w:basedOn w:val="Normalny"/>
    <w:next w:val="Normalny"/>
    <w:link w:val="Nagwek2Znak"/>
    <w:uiPriority w:val="9"/>
    <w:unhideWhenUsed/>
    <w:qFormat/>
    <w:rsid w:val="00F73993"/>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iPriority w:val="9"/>
    <w:unhideWhenUsed/>
    <w:qFormat/>
    <w:rsid w:val="00F73993"/>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iPriority w:val="9"/>
    <w:unhideWhenUsed/>
    <w:qFormat/>
    <w:rsid w:val="00F73993"/>
    <w:pPr>
      <w:keepNext/>
      <w:keepLines/>
      <w:spacing w:before="40"/>
      <w:outlineLvl w:val="3"/>
    </w:pPr>
    <w:rPr>
      <w:rFonts w:asciiTheme="majorHAnsi" w:eastAsiaTheme="majorEastAsia" w:hAnsiTheme="majorHAnsi" w:cs="Mangal"/>
      <w:i/>
      <w:iCs/>
      <w:color w:val="365F91" w:themeColor="accent1" w:themeShade="BF"/>
      <w:szCs w:val="21"/>
    </w:rPr>
  </w:style>
  <w:style w:type="paragraph" w:styleId="Nagwek5">
    <w:name w:val="heading 5"/>
    <w:basedOn w:val="Normalny"/>
    <w:next w:val="Tekstpodstawowy"/>
    <w:link w:val="Nagwek5Znak"/>
    <w:qFormat/>
    <w:rsid w:val="003136D3"/>
    <w:pPr>
      <w:keepNext/>
      <w:numPr>
        <w:ilvl w:val="4"/>
        <w:numId w:val="11"/>
      </w:numPr>
      <w:jc w:val="center"/>
      <w:outlineLvl w:val="4"/>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136D3"/>
    <w:rPr>
      <w:color w:val="0000FF"/>
      <w:u w:val="single"/>
    </w:rPr>
  </w:style>
  <w:style w:type="paragraph" w:styleId="Tekstdymka">
    <w:name w:val="Balloon Text"/>
    <w:basedOn w:val="Normalny"/>
    <w:link w:val="TekstdymkaZnak"/>
    <w:uiPriority w:val="99"/>
    <w:semiHidden/>
    <w:unhideWhenUsed/>
    <w:rsid w:val="003136D3"/>
    <w:rPr>
      <w:rFonts w:ascii="Tahoma" w:hAnsi="Tahoma" w:cs="Mangal"/>
      <w:sz w:val="16"/>
      <w:szCs w:val="14"/>
    </w:rPr>
  </w:style>
  <w:style w:type="character" w:customStyle="1" w:styleId="TekstdymkaZnak">
    <w:name w:val="Tekst dymka Znak"/>
    <w:basedOn w:val="Domylnaczcionkaakapitu"/>
    <w:link w:val="Tekstdymka"/>
    <w:uiPriority w:val="99"/>
    <w:semiHidden/>
    <w:rsid w:val="003136D3"/>
    <w:rPr>
      <w:rFonts w:ascii="Tahoma" w:eastAsia="Lucida Sans Unicode" w:hAnsi="Tahoma" w:cs="Mangal"/>
      <w:kern w:val="1"/>
      <w:sz w:val="16"/>
      <w:szCs w:val="14"/>
      <w:lang w:eastAsia="hi-IN" w:bidi="hi-IN"/>
    </w:rPr>
  </w:style>
  <w:style w:type="character" w:customStyle="1" w:styleId="Nagwek5Znak">
    <w:name w:val="Nagłówek 5 Znak"/>
    <w:basedOn w:val="Domylnaczcionkaakapitu"/>
    <w:link w:val="Nagwek5"/>
    <w:rsid w:val="003136D3"/>
    <w:rPr>
      <w:rFonts w:ascii="Times New Roman" w:eastAsia="Lucida Sans Unicode" w:hAnsi="Times New Roman" w:cs="Times New Roman"/>
      <w:kern w:val="1"/>
      <w:sz w:val="28"/>
      <w:szCs w:val="24"/>
      <w:lang w:eastAsia="hi-IN" w:bidi="hi-IN"/>
    </w:rPr>
  </w:style>
  <w:style w:type="paragraph" w:customStyle="1" w:styleId="Akapitzlist1">
    <w:name w:val="Akapit z listą1"/>
    <w:basedOn w:val="Normalny"/>
    <w:rsid w:val="003136D3"/>
    <w:pPr>
      <w:ind w:left="720"/>
    </w:pPr>
    <w:rPr>
      <w:szCs w:val="21"/>
    </w:rPr>
  </w:style>
  <w:style w:type="paragraph" w:styleId="Tekstpodstawowy">
    <w:name w:val="Body Text"/>
    <w:basedOn w:val="Normalny"/>
    <w:link w:val="TekstpodstawowyZnak"/>
    <w:uiPriority w:val="99"/>
    <w:semiHidden/>
    <w:unhideWhenUsed/>
    <w:rsid w:val="003136D3"/>
    <w:pPr>
      <w:spacing w:after="120"/>
    </w:pPr>
    <w:rPr>
      <w:rFonts w:cs="Mangal"/>
      <w:szCs w:val="21"/>
    </w:rPr>
  </w:style>
  <w:style w:type="character" w:customStyle="1" w:styleId="TekstpodstawowyZnak">
    <w:name w:val="Tekst podstawowy Znak"/>
    <w:basedOn w:val="Domylnaczcionkaakapitu"/>
    <w:link w:val="Tekstpodstawowy"/>
    <w:uiPriority w:val="99"/>
    <w:semiHidden/>
    <w:rsid w:val="003136D3"/>
    <w:rPr>
      <w:rFonts w:ascii="Times New Roman" w:eastAsia="Lucida Sans Unicode" w:hAnsi="Times New Roman" w:cs="Mangal"/>
      <w:kern w:val="1"/>
      <w:sz w:val="24"/>
      <w:szCs w:val="21"/>
      <w:lang w:eastAsia="hi-IN" w:bidi="hi-IN"/>
    </w:rPr>
  </w:style>
  <w:style w:type="paragraph" w:styleId="Bezodstpw">
    <w:name w:val="No Spacing"/>
    <w:uiPriority w:val="1"/>
    <w:qFormat/>
    <w:rsid w:val="00F73993"/>
    <w:pPr>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Nagwek1Znak">
    <w:name w:val="Nagłówek 1 Znak"/>
    <w:basedOn w:val="Domylnaczcionkaakapitu"/>
    <w:link w:val="Nagwek1"/>
    <w:uiPriority w:val="9"/>
    <w:rsid w:val="00F73993"/>
    <w:rPr>
      <w:rFonts w:asciiTheme="majorHAnsi" w:eastAsiaTheme="majorEastAsia" w:hAnsiTheme="majorHAnsi" w:cs="Mangal"/>
      <w:color w:val="365F91" w:themeColor="accent1" w:themeShade="BF"/>
      <w:kern w:val="1"/>
      <w:sz w:val="32"/>
      <w:szCs w:val="29"/>
      <w:lang w:eastAsia="hi-IN" w:bidi="hi-IN"/>
    </w:rPr>
  </w:style>
  <w:style w:type="character" w:customStyle="1" w:styleId="Nagwek2Znak">
    <w:name w:val="Nagłówek 2 Znak"/>
    <w:basedOn w:val="Domylnaczcionkaakapitu"/>
    <w:link w:val="Nagwek2"/>
    <w:uiPriority w:val="9"/>
    <w:rsid w:val="00F73993"/>
    <w:rPr>
      <w:rFonts w:asciiTheme="majorHAnsi" w:eastAsiaTheme="majorEastAsia" w:hAnsiTheme="majorHAnsi" w:cs="Mangal"/>
      <w:color w:val="365F91" w:themeColor="accent1" w:themeShade="BF"/>
      <w:kern w:val="1"/>
      <w:sz w:val="26"/>
      <w:szCs w:val="23"/>
      <w:lang w:eastAsia="hi-IN" w:bidi="hi-IN"/>
    </w:rPr>
  </w:style>
  <w:style w:type="character" w:customStyle="1" w:styleId="Nagwek3Znak">
    <w:name w:val="Nagłówek 3 Znak"/>
    <w:basedOn w:val="Domylnaczcionkaakapitu"/>
    <w:link w:val="Nagwek3"/>
    <w:uiPriority w:val="9"/>
    <w:rsid w:val="00F73993"/>
    <w:rPr>
      <w:rFonts w:asciiTheme="majorHAnsi" w:eastAsiaTheme="majorEastAsia" w:hAnsiTheme="majorHAnsi" w:cs="Mangal"/>
      <w:color w:val="243F60" w:themeColor="accent1" w:themeShade="7F"/>
      <w:kern w:val="1"/>
      <w:sz w:val="24"/>
      <w:szCs w:val="21"/>
      <w:lang w:eastAsia="hi-IN" w:bidi="hi-IN"/>
    </w:rPr>
  </w:style>
  <w:style w:type="character" w:customStyle="1" w:styleId="Nagwek4Znak">
    <w:name w:val="Nagłówek 4 Znak"/>
    <w:basedOn w:val="Domylnaczcionkaakapitu"/>
    <w:link w:val="Nagwek4"/>
    <w:uiPriority w:val="9"/>
    <w:rsid w:val="00F73993"/>
    <w:rPr>
      <w:rFonts w:asciiTheme="majorHAnsi" w:eastAsiaTheme="majorEastAsia" w:hAnsiTheme="majorHAnsi" w:cs="Mangal"/>
      <w:i/>
      <w:iCs/>
      <w:color w:val="365F91" w:themeColor="accent1" w:themeShade="BF"/>
      <w:kern w:val="1"/>
      <w:sz w:val="24"/>
      <w:szCs w:val="21"/>
      <w:lang w:eastAsia="hi-IN" w:bidi="hi-IN"/>
    </w:rPr>
  </w:style>
  <w:style w:type="paragraph" w:styleId="Akapitzlist">
    <w:name w:val="List Paragraph"/>
    <w:basedOn w:val="Normalny"/>
    <w:uiPriority w:val="34"/>
    <w:qFormat/>
    <w:rsid w:val="0006506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t@tkt.art.pl" TargetMode="External"/><Relationship Id="rId5" Type="http://schemas.openxmlformats.org/officeDocument/2006/relationships/hyperlink" Target="http://www.mok-t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11568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2017-02-03T13:14:00Z</cp:lastPrinted>
  <dcterms:created xsi:type="dcterms:W3CDTF">2017-02-07T09:08:00Z</dcterms:created>
  <dcterms:modified xsi:type="dcterms:W3CDTF">2017-02-07T09:08:00Z</dcterms:modified>
</cp:coreProperties>
</file>